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591E" w14:textId="1C8BD4C2" w:rsidR="00B9428D" w:rsidRPr="008643A1" w:rsidRDefault="00FF25E1" w:rsidP="00B9428D">
      <w:pPr>
        <w:jc w:val="right"/>
        <w:rPr>
          <w:rFonts w:asciiTheme="minorHAnsi" w:hAnsiTheme="minorHAnsi" w:cstheme="minorHAnsi"/>
          <w:b/>
          <w:sz w:val="24"/>
          <w:szCs w:val="24"/>
        </w:rPr>
      </w:pPr>
      <w:r w:rsidRPr="008643A1">
        <w:rPr>
          <w:rFonts w:asciiTheme="minorHAnsi" w:hAnsiTheme="minorHAnsi" w:cstheme="minorHAnsi"/>
          <w:b/>
          <w:sz w:val="24"/>
          <w:szCs w:val="24"/>
        </w:rPr>
        <w:t>Addenda I</w:t>
      </w:r>
      <w:r w:rsidR="00385429">
        <w:rPr>
          <w:rFonts w:asciiTheme="minorHAnsi" w:hAnsiTheme="minorHAnsi" w:cstheme="minorHAnsi"/>
          <w:b/>
          <w:sz w:val="24"/>
          <w:szCs w:val="24"/>
        </w:rPr>
        <w:t>II</w:t>
      </w:r>
    </w:p>
    <w:p w14:paraId="29262D3A" w14:textId="7A53A533" w:rsidR="00BD62BB" w:rsidRPr="008643A1" w:rsidRDefault="00F76B9B" w:rsidP="00BD62BB">
      <w:pPr>
        <w:jc w:val="center"/>
        <w:rPr>
          <w:rFonts w:asciiTheme="minorHAnsi" w:hAnsiTheme="minorHAnsi" w:cstheme="minorHAnsi"/>
          <w:b/>
          <w:sz w:val="24"/>
          <w:szCs w:val="24"/>
        </w:rPr>
      </w:pPr>
      <w:r w:rsidRPr="008643A1">
        <w:rPr>
          <w:rFonts w:asciiTheme="minorHAnsi" w:hAnsiTheme="minorHAnsi" w:cstheme="minorHAnsi"/>
          <w:b/>
          <w:sz w:val="24"/>
          <w:szCs w:val="24"/>
        </w:rPr>
        <w:t>Miami-Dade County Homeless Trust</w:t>
      </w:r>
    </w:p>
    <w:p w14:paraId="75F58A8E" w14:textId="7138472F" w:rsidR="00F76B9B" w:rsidRPr="008643A1" w:rsidRDefault="00F76B9B" w:rsidP="00BD62BB">
      <w:pPr>
        <w:jc w:val="center"/>
        <w:rPr>
          <w:rFonts w:asciiTheme="minorHAnsi" w:hAnsiTheme="minorHAnsi" w:cstheme="minorHAnsi"/>
          <w:b/>
          <w:sz w:val="24"/>
          <w:szCs w:val="24"/>
          <w:u w:val="single"/>
        </w:rPr>
      </w:pPr>
      <w:r w:rsidRPr="008643A1">
        <w:rPr>
          <w:rFonts w:asciiTheme="minorHAnsi" w:hAnsiTheme="minorHAnsi" w:cstheme="minorHAnsi"/>
          <w:b/>
          <w:sz w:val="24"/>
          <w:szCs w:val="24"/>
        </w:rPr>
        <w:t>Request for Applications</w:t>
      </w:r>
    </w:p>
    <w:p w14:paraId="38A1D35A" w14:textId="77777777" w:rsidR="00BD62BB" w:rsidRPr="008643A1" w:rsidRDefault="00BD62BB" w:rsidP="00BD62BB">
      <w:pPr>
        <w:jc w:val="center"/>
        <w:rPr>
          <w:rFonts w:asciiTheme="minorHAnsi" w:hAnsiTheme="minorHAnsi" w:cstheme="minorHAnsi"/>
          <w:b/>
          <w:sz w:val="24"/>
          <w:szCs w:val="24"/>
          <w:u w:val="single"/>
        </w:rPr>
      </w:pPr>
      <w:r w:rsidRPr="008643A1">
        <w:rPr>
          <w:rFonts w:asciiTheme="minorHAnsi" w:hAnsiTheme="minorHAnsi" w:cstheme="minorHAnsi"/>
          <w:b/>
          <w:sz w:val="24"/>
          <w:szCs w:val="24"/>
          <w:u w:val="single"/>
        </w:rPr>
        <w:t>Response to written questions</w:t>
      </w:r>
    </w:p>
    <w:p w14:paraId="3335EFE6" w14:textId="53B6C781" w:rsidR="00BD62BB" w:rsidRDefault="00BD62BB" w:rsidP="00BD62BB">
      <w:pPr>
        <w:rPr>
          <w:rFonts w:asciiTheme="minorHAnsi" w:hAnsiTheme="minorHAnsi" w:cstheme="minorHAnsi"/>
          <w:sz w:val="24"/>
          <w:szCs w:val="24"/>
        </w:rPr>
      </w:pPr>
    </w:p>
    <w:p w14:paraId="261085C5" w14:textId="12FAA141" w:rsidR="002A0D8B" w:rsidRDefault="002A0D8B" w:rsidP="002A0D8B">
      <w:pPr>
        <w:rPr>
          <w:rFonts w:asciiTheme="minorHAnsi" w:hAnsiTheme="minorHAnsi" w:cstheme="minorHAnsi"/>
          <w:sz w:val="24"/>
          <w:szCs w:val="24"/>
        </w:rPr>
      </w:pPr>
      <w:r w:rsidRPr="002A0D8B">
        <w:rPr>
          <w:rFonts w:asciiTheme="minorHAnsi" w:hAnsiTheme="minorHAnsi" w:cstheme="minorHAnsi"/>
          <w:sz w:val="24"/>
          <w:szCs w:val="24"/>
        </w:rPr>
        <w:t xml:space="preserve">For Cash match, can we still rely on the Homeless Trust to match 50% of the </w:t>
      </w:r>
      <w:proofErr w:type="gramStart"/>
      <w:r w:rsidRPr="002A0D8B">
        <w:rPr>
          <w:rFonts w:asciiTheme="minorHAnsi" w:hAnsiTheme="minorHAnsi" w:cstheme="minorHAnsi"/>
          <w:sz w:val="24"/>
          <w:szCs w:val="24"/>
        </w:rPr>
        <w:t>Admin</w:t>
      </w:r>
      <w:proofErr w:type="gramEnd"/>
      <w:r w:rsidRPr="002A0D8B">
        <w:rPr>
          <w:rFonts w:asciiTheme="minorHAnsi" w:hAnsiTheme="minorHAnsi" w:cstheme="minorHAnsi"/>
          <w:sz w:val="24"/>
          <w:szCs w:val="24"/>
        </w:rPr>
        <w:t xml:space="preserve"> [calculation: (Admin x .5 x .25)]</w:t>
      </w:r>
      <w:r>
        <w:rPr>
          <w:rFonts w:asciiTheme="minorHAnsi" w:hAnsiTheme="minorHAnsi" w:cstheme="minorHAnsi"/>
          <w:sz w:val="24"/>
          <w:szCs w:val="24"/>
        </w:rPr>
        <w:t>?</w:t>
      </w:r>
    </w:p>
    <w:p w14:paraId="3451F937" w14:textId="1E0DD784" w:rsidR="002A0D8B" w:rsidRDefault="002A0D8B" w:rsidP="002A0D8B">
      <w:pPr>
        <w:rPr>
          <w:rFonts w:asciiTheme="minorHAnsi" w:hAnsiTheme="minorHAnsi" w:cstheme="minorHAnsi"/>
          <w:sz w:val="24"/>
          <w:szCs w:val="24"/>
        </w:rPr>
      </w:pPr>
      <w:r>
        <w:rPr>
          <w:rFonts w:asciiTheme="minorHAnsi" w:hAnsiTheme="minorHAnsi" w:cstheme="minorHAnsi"/>
          <w:sz w:val="24"/>
          <w:szCs w:val="24"/>
        </w:rPr>
        <w:t>No</w:t>
      </w:r>
    </w:p>
    <w:p w14:paraId="1411B381" w14:textId="3408FD13" w:rsidR="002A0D8B" w:rsidRDefault="002A0D8B" w:rsidP="002A0D8B">
      <w:pPr>
        <w:rPr>
          <w:rFonts w:asciiTheme="minorHAnsi" w:hAnsiTheme="minorHAnsi" w:cstheme="minorHAnsi"/>
          <w:sz w:val="24"/>
          <w:szCs w:val="24"/>
        </w:rPr>
      </w:pPr>
    </w:p>
    <w:p w14:paraId="3EE3E6EA" w14:textId="77777777" w:rsidR="002A0D8B" w:rsidRDefault="002A0D8B" w:rsidP="002A0D8B">
      <w:pPr>
        <w:rPr>
          <w:rFonts w:eastAsia="Times New Roman"/>
          <w:color w:val="000000"/>
          <w:sz w:val="24"/>
          <w:szCs w:val="24"/>
        </w:rPr>
      </w:pPr>
      <w:r>
        <w:rPr>
          <w:rFonts w:eastAsia="Times New Roman"/>
          <w:color w:val="000000"/>
          <w:sz w:val="24"/>
          <w:szCs w:val="24"/>
        </w:rPr>
        <w:t>What effective date should be used on the MOU's to be submitted?</w:t>
      </w:r>
    </w:p>
    <w:p w14:paraId="57E1A029" w14:textId="5EF95EA1" w:rsidR="002A0D8B" w:rsidRDefault="002A0D8B" w:rsidP="002A0D8B">
      <w:pPr>
        <w:rPr>
          <w:rFonts w:asciiTheme="minorHAnsi" w:hAnsiTheme="minorHAnsi" w:cstheme="minorHAnsi"/>
          <w:sz w:val="24"/>
          <w:szCs w:val="24"/>
        </w:rPr>
      </w:pPr>
      <w:r>
        <w:rPr>
          <w:rFonts w:asciiTheme="minorHAnsi" w:hAnsiTheme="minorHAnsi" w:cstheme="minorHAnsi"/>
          <w:sz w:val="24"/>
          <w:szCs w:val="24"/>
        </w:rPr>
        <w:t>Any date between the 8/1/22 and 9/15/22.</w:t>
      </w:r>
    </w:p>
    <w:p w14:paraId="5FBE535A" w14:textId="2107ABF7" w:rsidR="002A0D8B" w:rsidRDefault="002A0D8B" w:rsidP="002A0D8B">
      <w:pPr>
        <w:rPr>
          <w:rFonts w:eastAsia="Times New Roman"/>
        </w:rPr>
      </w:pPr>
    </w:p>
    <w:p w14:paraId="78B31BF2" w14:textId="77777777" w:rsidR="007D6680" w:rsidRDefault="007D6680" w:rsidP="007D6680">
      <w:r>
        <w:t>Shouldn’t exits to permanent housing and returns to homelessness be calculated against all participants and not leavers?</w:t>
      </w:r>
    </w:p>
    <w:p w14:paraId="3E5CE318" w14:textId="75D407DD" w:rsidR="007D6680" w:rsidRDefault="007D6680" w:rsidP="002A0D8B">
      <w:pPr>
        <w:rPr>
          <w:rFonts w:asciiTheme="minorHAnsi" w:hAnsiTheme="minorHAnsi" w:cstheme="minorHAnsi"/>
          <w:sz w:val="24"/>
          <w:szCs w:val="24"/>
        </w:rPr>
      </w:pPr>
      <w:r>
        <w:rPr>
          <w:rFonts w:asciiTheme="minorHAnsi" w:hAnsiTheme="minorHAnsi" w:cstheme="minorHAnsi"/>
          <w:sz w:val="24"/>
          <w:szCs w:val="24"/>
        </w:rPr>
        <w:t xml:space="preserve">Positive </w:t>
      </w:r>
      <w:r w:rsidRPr="007D6680">
        <w:rPr>
          <w:rFonts w:asciiTheme="minorHAnsi" w:hAnsiTheme="minorHAnsi" w:cstheme="minorHAnsi"/>
          <w:sz w:val="24"/>
          <w:szCs w:val="24"/>
        </w:rPr>
        <w:t>Exits</w:t>
      </w:r>
      <w:r>
        <w:rPr>
          <w:rFonts w:asciiTheme="minorHAnsi" w:hAnsiTheme="minorHAnsi" w:cstheme="minorHAnsi"/>
          <w:sz w:val="24"/>
          <w:szCs w:val="24"/>
        </w:rPr>
        <w:t>/Retention</w:t>
      </w:r>
      <w:r w:rsidRPr="007D6680">
        <w:rPr>
          <w:rFonts w:asciiTheme="minorHAnsi" w:hAnsiTheme="minorHAnsi" w:cstheme="minorHAnsi"/>
          <w:sz w:val="24"/>
          <w:szCs w:val="24"/>
        </w:rPr>
        <w:t xml:space="preserve"> </w:t>
      </w:r>
      <w:r>
        <w:rPr>
          <w:rFonts w:asciiTheme="minorHAnsi" w:hAnsiTheme="minorHAnsi" w:cstheme="minorHAnsi"/>
          <w:sz w:val="24"/>
          <w:szCs w:val="24"/>
        </w:rPr>
        <w:t>is</w:t>
      </w:r>
      <w:r w:rsidRPr="007D6680">
        <w:rPr>
          <w:rFonts w:asciiTheme="minorHAnsi" w:hAnsiTheme="minorHAnsi" w:cstheme="minorHAnsi"/>
          <w:sz w:val="24"/>
          <w:szCs w:val="24"/>
        </w:rPr>
        <w:t xml:space="preserve"> calculated as a percentage of all </w:t>
      </w:r>
      <w:r>
        <w:rPr>
          <w:rFonts w:asciiTheme="minorHAnsi" w:hAnsiTheme="minorHAnsi" w:cstheme="minorHAnsi"/>
          <w:sz w:val="24"/>
          <w:szCs w:val="24"/>
        </w:rPr>
        <w:t xml:space="preserve">persons retained by the project and positive </w:t>
      </w:r>
      <w:r w:rsidRPr="007D6680">
        <w:rPr>
          <w:rFonts w:asciiTheme="minorHAnsi" w:hAnsiTheme="minorHAnsi" w:cstheme="minorHAnsi"/>
          <w:sz w:val="24"/>
          <w:szCs w:val="24"/>
        </w:rPr>
        <w:t>exits</w:t>
      </w:r>
      <w:r>
        <w:rPr>
          <w:rFonts w:asciiTheme="minorHAnsi" w:hAnsiTheme="minorHAnsi" w:cstheme="minorHAnsi"/>
          <w:sz w:val="24"/>
          <w:szCs w:val="24"/>
        </w:rPr>
        <w:t>, excluding exits that are neutral</w:t>
      </w:r>
      <w:r w:rsidRPr="007D6680">
        <w:rPr>
          <w:rFonts w:asciiTheme="minorHAnsi" w:hAnsiTheme="minorHAnsi" w:cstheme="minorHAnsi"/>
          <w:sz w:val="24"/>
          <w:szCs w:val="24"/>
        </w:rPr>
        <w:t>. Returns are people who exited to permanent destinations and return</w:t>
      </w:r>
      <w:r>
        <w:rPr>
          <w:rFonts w:asciiTheme="minorHAnsi" w:hAnsiTheme="minorHAnsi" w:cstheme="minorHAnsi"/>
          <w:sz w:val="24"/>
          <w:szCs w:val="24"/>
        </w:rPr>
        <w:t>.</w:t>
      </w:r>
    </w:p>
    <w:p w14:paraId="623EA0CB" w14:textId="17AB8129" w:rsidR="007D6680" w:rsidRDefault="007D6680" w:rsidP="002A0D8B">
      <w:pPr>
        <w:rPr>
          <w:rFonts w:asciiTheme="minorHAnsi" w:hAnsiTheme="minorHAnsi" w:cstheme="minorHAnsi"/>
          <w:sz w:val="24"/>
          <w:szCs w:val="24"/>
        </w:rPr>
      </w:pPr>
    </w:p>
    <w:p w14:paraId="25713589" w14:textId="77777777" w:rsidR="00C50B5A" w:rsidRDefault="007D6680" w:rsidP="002A0D8B">
      <w:pPr>
        <w:rPr>
          <w:rFonts w:asciiTheme="minorHAnsi" w:hAnsiTheme="minorHAnsi" w:cstheme="minorHAnsi"/>
          <w:sz w:val="24"/>
          <w:szCs w:val="24"/>
        </w:rPr>
      </w:pPr>
      <w:r>
        <w:rPr>
          <w:rFonts w:asciiTheme="minorHAnsi" w:hAnsiTheme="minorHAnsi" w:cstheme="minorHAnsi"/>
          <w:sz w:val="24"/>
          <w:szCs w:val="24"/>
        </w:rPr>
        <w:t>R</w:t>
      </w:r>
      <w:r w:rsidRPr="007D6680">
        <w:rPr>
          <w:rFonts w:asciiTheme="minorHAnsi" w:hAnsiTheme="minorHAnsi" w:cstheme="minorHAnsi"/>
          <w:sz w:val="24"/>
          <w:szCs w:val="24"/>
        </w:rPr>
        <w:t xml:space="preserve">egarding TH with RRH for unsheltered, would it make since to apply for TH-RRH utilizing capacity at the </w:t>
      </w:r>
      <w:proofErr w:type="spellStart"/>
      <w:r w:rsidRPr="007D6680">
        <w:rPr>
          <w:rFonts w:asciiTheme="minorHAnsi" w:hAnsiTheme="minorHAnsi" w:cstheme="minorHAnsi"/>
          <w:sz w:val="24"/>
          <w:szCs w:val="24"/>
        </w:rPr>
        <w:t>Krome</w:t>
      </w:r>
      <w:proofErr w:type="spellEnd"/>
      <w:r w:rsidRPr="007D6680">
        <w:rPr>
          <w:rFonts w:asciiTheme="minorHAnsi" w:hAnsiTheme="minorHAnsi" w:cstheme="minorHAnsi"/>
          <w:sz w:val="24"/>
          <w:szCs w:val="24"/>
        </w:rPr>
        <w:t xml:space="preserve"> facility?</w:t>
      </w:r>
    </w:p>
    <w:p w14:paraId="57C66E36" w14:textId="77777777" w:rsidR="00C50B5A" w:rsidRDefault="00C50B5A" w:rsidP="002A0D8B">
      <w:pPr>
        <w:rPr>
          <w:rFonts w:asciiTheme="minorHAnsi" w:hAnsiTheme="minorHAnsi" w:cstheme="minorHAnsi"/>
          <w:sz w:val="24"/>
          <w:szCs w:val="24"/>
        </w:rPr>
      </w:pPr>
      <w:r>
        <w:rPr>
          <w:rFonts w:asciiTheme="minorHAnsi" w:hAnsiTheme="minorHAnsi" w:cstheme="minorHAnsi"/>
          <w:sz w:val="24"/>
          <w:szCs w:val="24"/>
        </w:rPr>
        <w:t>No</w:t>
      </w:r>
    </w:p>
    <w:p w14:paraId="0B3171C8" w14:textId="77777777" w:rsidR="00C50B5A" w:rsidRDefault="00C50B5A" w:rsidP="002A0D8B">
      <w:pPr>
        <w:rPr>
          <w:rFonts w:asciiTheme="minorHAnsi" w:hAnsiTheme="minorHAnsi" w:cstheme="minorHAnsi"/>
          <w:sz w:val="24"/>
          <w:szCs w:val="24"/>
        </w:rPr>
      </w:pPr>
    </w:p>
    <w:p w14:paraId="2986CD93" w14:textId="016E7739" w:rsidR="007D6680" w:rsidRDefault="00FB40A8" w:rsidP="002A0D8B">
      <w:pPr>
        <w:rPr>
          <w:rFonts w:asciiTheme="minorHAnsi" w:hAnsiTheme="minorHAnsi" w:cstheme="minorHAnsi"/>
          <w:sz w:val="24"/>
          <w:szCs w:val="24"/>
        </w:rPr>
      </w:pPr>
      <w:r>
        <w:rPr>
          <w:rFonts w:asciiTheme="minorHAnsi" w:hAnsiTheme="minorHAnsi" w:cstheme="minorHAnsi"/>
          <w:sz w:val="24"/>
          <w:szCs w:val="24"/>
        </w:rPr>
        <w:t>H</w:t>
      </w:r>
      <w:r w:rsidR="00C50B5A" w:rsidRPr="00C50B5A">
        <w:rPr>
          <w:rFonts w:asciiTheme="minorHAnsi" w:hAnsiTheme="minorHAnsi" w:cstheme="minorHAnsi"/>
          <w:sz w:val="24"/>
          <w:szCs w:val="24"/>
        </w:rPr>
        <w:t xml:space="preserve">ow </w:t>
      </w:r>
      <w:r>
        <w:rPr>
          <w:rFonts w:asciiTheme="minorHAnsi" w:hAnsiTheme="minorHAnsi" w:cstheme="minorHAnsi"/>
          <w:sz w:val="24"/>
          <w:szCs w:val="24"/>
        </w:rPr>
        <w:t xml:space="preserve">do we </w:t>
      </w:r>
      <w:r w:rsidR="00C50B5A" w:rsidRPr="00C50B5A">
        <w:rPr>
          <w:rFonts w:asciiTheme="minorHAnsi" w:hAnsiTheme="minorHAnsi" w:cstheme="minorHAnsi"/>
          <w:sz w:val="24"/>
          <w:szCs w:val="24"/>
        </w:rPr>
        <w:t>enter transitional housing costs in budget form</w:t>
      </w:r>
      <w:r>
        <w:rPr>
          <w:rFonts w:asciiTheme="minorHAnsi" w:hAnsiTheme="minorHAnsi" w:cstheme="minorHAnsi"/>
          <w:sz w:val="24"/>
          <w:szCs w:val="24"/>
        </w:rPr>
        <w:t>?</w:t>
      </w:r>
    </w:p>
    <w:p w14:paraId="401948CA" w14:textId="77777777" w:rsidR="00FB40A8" w:rsidRPr="00FB40A8" w:rsidRDefault="00FB40A8" w:rsidP="00FB40A8">
      <w:pPr>
        <w:rPr>
          <w:rFonts w:asciiTheme="minorHAnsi" w:hAnsiTheme="minorHAnsi" w:cstheme="minorHAnsi"/>
          <w:sz w:val="24"/>
          <w:szCs w:val="24"/>
        </w:rPr>
      </w:pPr>
      <w:r w:rsidRPr="00FB40A8">
        <w:rPr>
          <w:rFonts w:asciiTheme="minorHAnsi" w:hAnsiTheme="minorHAnsi" w:cstheme="minorHAnsi"/>
          <w:sz w:val="24"/>
          <w:szCs w:val="24"/>
        </w:rPr>
        <w:t>Page 24 of the NOFO:</w:t>
      </w:r>
    </w:p>
    <w:p w14:paraId="153BB450" w14:textId="0B20E37E" w:rsidR="00FB40A8" w:rsidRPr="00FB40A8" w:rsidRDefault="00FB40A8" w:rsidP="00FB40A8">
      <w:pPr>
        <w:rPr>
          <w:rFonts w:asciiTheme="minorHAnsi" w:hAnsiTheme="minorHAnsi" w:cstheme="minorHAnsi"/>
          <w:sz w:val="24"/>
          <w:szCs w:val="24"/>
        </w:rPr>
      </w:pPr>
      <w:r w:rsidRPr="00FB40A8">
        <w:rPr>
          <w:rFonts w:asciiTheme="minorHAnsi" w:hAnsiTheme="minorHAnsi" w:cstheme="minorHAnsi"/>
          <w:sz w:val="24"/>
          <w:szCs w:val="24"/>
        </w:rPr>
        <w:t xml:space="preserve">“Joint TH/PH-RRH Component Project. The Joint TH/PH-RRH component project combines two existing program components–transitional housing and permanent housing-rapid rehousing–in a single project to serve individuals and families experiencing homelessness. HUD will require the recipient to adopt a Housing First approach (see Sections II.A.2 and III.B.2.o of this NOFO) across the entire project and program participants may only receive up to 24-months of total assistance. For more information about Joint TH/PH-RRH component projects, see Section V.C.4.c of this NOFO. </w:t>
      </w:r>
    </w:p>
    <w:p w14:paraId="2D30D370" w14:textId="77777777" w:rsidR="00FB40A8" w:rsidRPr="00FB40A8" w:rsidRDefault="00FB40A8" w:rsidP="00FB40A8">
      <w:pPr>
        <w:rPr>
          <w:rFonts w:asciiTheme="minorHAnsi" w:hAnsiTheme="minorHAnsi" w:cstheme="minorHAnsi"/>
          <w:sz w:val="24"/>
          <w:szCs w:val="24"/>
        </w:rPr>
      </w:pPr>
      <w:r w:rsidRPr="00FB40A8">
        <w:rPr>
          <w:rFonts w:asciiTheme="minorHAnsi" w:hAnsiTheme="minorHAnsi" w:cstheme="minorHAnsi"/>
          <w:sz w:val="24"/>
          <w:szCs w:val="24"/>
        </w:rPr>
        <w:t>If funded, HUD will limit eligible costs as follows, in addition to other limitations found in the Rule: (1) leasing of a structure or units, and operating costs to provide transitional housing; (2) short- or medium-term tenant-based rental assistance on behalf of program participants to pay for the rapid rehousing portion of the project; (3) supportive services; (4) HMIS; and (5) project administrative costs.”</w:t>
      </w:r>
    </w:p>
    <w:p w14:paraId="0D5CAB5B" w14:textId="03E57A87" w:rsidR="00FB40A8" w:rsidRDefault="00FB40A8" w:rsidP="00FB40A8">
      <w:pPr>
        <w:rPr>
          <w:rFonts w:asciiTheme="minorHAnsi" w:hAnsiTheme="minorHAnsi" w:cstheme="minorHAnsi"/>
          <w:sz w:val="24"/>
          <w:szCs w:val="24"/>
        </w:rPr>
      </w:pPr>
      <w:r w:rsidRPr="00FB40A8">
        <w:rPr>
          <w:rFonts w:asciiTheme="minorHAnsi" w:hAnsiTheme="minorHAnsi" w:cstheme="minorHAnsi"/>
          <w:sz w:val="24"/>
          <w:szCs w:val="24"/>
        </w:rPr>
        <w:t xml:space="preserve">The TH component can be leasing and/or operating – they don’t have to lease to use operating costs. </w:t>
      </w:r>
      <w:r>
        <w:rPr>
          <w:rFonts w:asciiTheme="minorHAnsi" w:hAnsiTheme="minorHAnsi" w:cstheme="minorHAnsi"/>
          <w:sz w:val="24"/>
          <w:szCs w:val="24"/>
        </w:rPr>
        <w:t>T</w:t>
      </w:r>
      <w:r w:rsidRPr="00FB40A8">
        <w:rPr>
          <w:rFonts w:asciiTheme="minorHAnsi" w:hAnsiTheme="minorHAnsi" w:cstheme="minorHAnsi"/>
          <w:sz w:val="24"/>
          <w:szCs w:val="24"/>
        </w:rPr>
        <w:t>he only costs they can charge are those that are specifically eligible under operating.</w:t>
      </w:r>
    </w:p>
    <w:p w14:paraId="0841B77A" w14:textId="5C286FC0" w:rsidR="00FB40A8" w:rsidRDefault="00FB40A8" w:rsidP="00FB40A8">
      <w:pPr>
        <w:rPr>
          <w:rFonts w:asciiTheme="minorHAnsi" w:hAnsiTheme="minorHAnsi" w:cstheme="minorHAnsi"/>
          <w:sz w:val="24"/>
          <w:szCs w:val="24"/>
        </w:rPr>
      </w:pPr>
    </w:p>
    <w:p w14:paraId="16540DF1" w14:textId="0E5F64D2" w:rsidR="00FB40A8" w:rsidRDefault="00FB40A8" w:rsidP="00FB40A8">
      <w:pPr>
        <w:rPr>
          <w:rFonts w:asciiTheme="minorHAnsi" w:hAnsiTheme="minorHAnsi" w:cstheme="minorHAnsi"/>
          <w:sz w:val="24"/>
          <w:szCs w:val="24"/>
        </w:rPr>
      </w:pPr>
      <w:r w:rsidRPr="00FB40A8">
        <w:rPr>
          <w:rFonts w:asciiTheme="minorHAnsi" w:hAnsiTheme="minorHAnsi" w:cstheme="minorHAnsi"/>
          <w:sz w:val="24"/>
          <w:szCs w:val="24"/>
        </w:rPr>
        <w:t>Legal Services of Greater Miami would be eligible for the Special NOFO grant, under the Permanent Housing (PH) - Standalone Support Services opportunity.</w:t>
      </w:r>
    </w:p>
    <w:p w14:paraId="7CAB94E4" w14:textId="6BC58F2C" w:rsidR="00FB40A8" w:rsidRDefault="00FB40A8" w:rsidP="00FB40A8">
      <w:pPr>
        <w:rPr>
          <w:rFonts w:asciiTheme="minorHAnsi" w:hAnsiTheme="minorHAnsi" w:cstheme="minorHAnsi"/>
          <w:sz w:val="24"/>
          <w:szCs w:val="24"/>
        </w:rPr>
      </w:pPr>
      <w:r w:rsidRPr="00FB40A8">
        <w:rPr>
          <w:rFonts w:asciiTheme="minorHAnsi" w:hAnsiTheme="minorHAnsi" w:cstheme="minorHAnsi"/>
          <w:sz w:val="24"/>
          <w:szCs w:val="24"/>
        </w:rPr>
        <w:t>The</w:t>
      </w:r>
      <w:r>
        <w:rPr>
          <w:rFonts w:asciiTheme="minorHAnsi" w:hAnsiTheme="minorHAnsi" w:cstheme="minorHAnsi"/>
          <w:sz w:val="24"/>
          <w:szCs w:val="24"/>
        </w:rPr>
        <w:t xml:space="preserve"> regular</w:t>
      </w:r>
      <w:r w:rsidRPr="00FB40A8">
        <w:rPr>
          <w:rFonts w:asciiTheme="minorHAnsi" w:hAnsiTheme="minorHAnsi" w:cstheme="minorHAnsi"/>
          <w:sz w:val="24"/>
          <w:szCs w:val="24"/>
        </w:rPr>
        <w:t xml:space="preserve"> NOFO doesn’t allow for new non-Coordinated Entry SSO projects, the unsheltered NOFO does but we did not contemplate the use of legal services for unsheltered persons as a </w:t>
      </w:r>
      <w:r w:rsidRPr="00FB40A8">
        <w:rPr>
          <w:rFonts w:asciiTheme="minorHAnsi" w:hAnsiTheme="minorHAnsi" w:cstheme="minorHAnsi"/>
          <w:sz w:val="24"/>
          <w:szCs w:val="24"/>
        </w:rPr>
        <w:lastRenderedPageBreak/>
        <w:t>standalone project. Respondents to the categories solicited may include costs for legal services, as it is an eligible budget line item.</w:t>
      </w:r>
    </w:p>
    <w:p w14:paraId="77B7ED4C" w14:textId="77777777" w:rsidR="00697ED1" w:rsidRDefault="00697ED1" w:rsidP="00697ED1">
      <w:pPr>
        <w:rPr>
          <w:rFonts w:asciiTheme="minorHAnsi" w:hAnsiTheme="minorHAnsi" w:cstheme="minorHAnsi"/>
          <w:sz w:val="24"/>
          <w:szCs w:val="24"/>
        </w:rPr>
      </w:pPr>
    </w:p>
    <w:p w14:paraId="3104C579" w14:textId="59B45F46" w:rsidR="00697ED1" w:rsidRPr="00697ED1" w:rsidRDefault="00697ED1" w:rsidP="00697ED1">
      <w:pPr>
        <w:rPr>
          <w:rFonts w:asciiTheme="minorHAnsi" w:hAnsiTheme="minorHAnsi" w:cstheme="minorHAnsi"/>
          <w:sz w:val="24"/>
          <w:szCs w:val="24"/>
        </w:rPr>
      </w:pPr>
      <w:r w:rsidRPr="00697ED1">
        <w:rPr>
          <w:rFonts w:asciiTheme="minorHAnsi" w:hAnsiTheme="minorHAnsi" w:cstheme="minorHAnsi"/>
          <w:sz w:val="24"/>
          <w:szCs w:val="24"/>
        </w:rPr>
        <w:t xml:space="preserve">Do we submit Match letters, </w:t>
      </w:r>
      <w:proofErr w:type="gramStart"/>
      <w:r w:rsidRPr="00697ED1">
        <w:rPr>
          <w:rFonts w:asciiTheme="minorHAnsi" w:hAnsiTheme="minorHAnsi" w:cstheme="minorHAnsi"/>
          <w:sz w:val="24"/>
          <w:szCs w:val="24"/>
        </w:rPr>
        <w:t>MOU’s</w:t>
      </w:r>
      <w:proofErr w:type="gramEnd"/>
      <w:r w:rsidRPr="00697ED1">
        <w:rPr>
          <w:rFonts w:asciiTheme="minorHAnsi" w:hAnsiTheme="minorHAnsi" w:cstheme="minorHAnsi"/>
          <w:sz w:val="24"/>
          <w:szCs w:val="24"/>
        </w:rPr>
        <w:t xml:space="preserve"> or Leverage letters for coordination with healthcare organization? Which?</w:t>
      </w:r>
    </w:p>
    <w:p w14:paraId="03EA72FD" w14:textId="77777777" w:rsidR="0096115F" w:rsidRPr="0096115F" w:rsidRDefault="0096115F" w:rsidP="0096115F">
      <w:pPr>
        <w:rPr>
          <w:rFonts w:asciiTheme="minorHAnsi" w:hAnsiTheme="minorHAnsi" w:cstheme="minorHAnsi"/>
          <w:sz w:val="24"/>
          <w:szCs w:val="24"/>
        </w:rPr>
      </w:pPr>
      <w:bookmarkStart w:id="0" w:name="_Hlk111450203"/>
      <w:r w:rsidRPr="0096115F">
        <w:rPr>
          <w:rFonts w:asciiTheme="minorHAnsi" w:hAnsiTheme="minorHAnsi" w:cstheme="minorHAnsi"/>
          <w:sz w:val="24"/>
          <w:szCs w:val="24"/>
        </w:rPr>
        <w:t>CoCs must demonstrate through a written commitment from a health care organization that: (i) in the case of a substance abuse treatment or recovery provider, it will provide access to treatment or recovery services for all program participants who quality and choose those services; or (ii) the value of assistance being provided is at least an amount that is equivalent to 25 percent of the funding being requested for the project, which will be covered by the healthcare organization. Acceptable forms of commitment are formal written agreements and must include:</w:t>
      </w:r>
    </w:p>
    <w:p w14:paraId="544A1805" w14:textId="15CF38CF" w:rsidR="0096115F" w:rsidRPr="0096115F" w:rsidRDefault="0096115F" w:rsidP="0096115F">
      <w:pPr>
        <w:rPr>
          <w:rFonts w:asciiTheme="minorHAnsi" w:hAnsiTheme="minorHAnsi" w:cstheme="minorHAnsi"/>
          <w:sz w:val="24"/>
          <w:szCs w:val="24"/>
        </w:rPr>
      </w:pPr>
      <w:r w:rsidRPr="0096115F">
        <w:rPr>
          <w:rFonts w:asciiTheme="minorHAnsi" w:hAnsiTheme="minorHAnsi" w:cstheme="minorHAnsi"/>
          <w:sz w:val="24"/>
          <w:szCs w:val="24"/>
        </w:rPr>
        <w:t>value of the commitment, and</w:t>
      </w:r>
    </w:p>
    <w:p w14:paraId="398855ED" w14:textId="5A527ACE" w:rsidR="0096115F" w:rsidRPr="0096115F" w:rsidRDefault="0096115F" w:rsidP="0096115F">
      <w:pPr>
        <w:rPr>
          <w:rFonts w:asciiTheme="minorHAnsi" w:hAnsiTheme="minorHAnsi" w:cstheme="minorHAnsi"/>
          <w:sz w:val="24"/>
          <w:szCs w:val="24"/>
        </w:rPr>
      </w:pPr>
      <w:r w:rsidRPr="0096115F">
        <w:rPr>
          <w:rFonts w:asciiTheme="minorHAnsi" w:hAnsiTheme="minorHAnsi" w:cstheme="minorHAnsi"/>
          <w:sz w:val="24"/>
          <w:szCs w:val="24"/>
        </w:rPr>
        <w:t>dates the healthcare resources will be provided.</w:t>
      </w:r>
    </w:p>
    <w:p w14:paraId="5F17EF70" w14:textId="77777777" w:rsidR="0096115F" w:rsidRDefault="0096115F" w:rsidP="0096115F">
      <w:pPr>
        <w:rPr>
          <w:rFonts w:asciiTheme="minorHAnsi" w:hAnsiTheme="minorHAnsi" w:cstheme="minorHAnsi"/>
          <w:sz w:val="24"/>
          <w:szCs w:val="24"/>
        </w:rPr>
      </w:pPr>
      <w:r w:rsidRPr="0096115F">
        <w:rPr>
          <w:rFonts w:asciiTheme="minorHAnsi" w:hAnsiTheme="minorHAnsi" w:cstheme="minorHAnsi"/>
          <w:sz w:val="24"/>
          <w:szCs w:val="24"/>
        </w:rPr>
        <w:t>In-kind resources must be valued at the local rates consistent with the amount paid for services not supported by grant funds. CoCs can receive less than full points for demonstrating commitments less than the threshold described above.</w:t>
      </w:r>
    </w:p>
    <w:bookmarkEnd w:id="0"/>
    <w:p w14:paraId="037BD335" w14:textId="77777777" w:rsidR="0096115F" w:rsidRDefault="0096115F" w:rsidP="0096115F">
      <w:pPr>
        <w:rPr>
          <w:rFonts w:asciiTheme="minorHAnsi" w:hAnsiTheme="minorHAnsi" w:cstheme="minorHAnsi"/>
          <w:sz w:val="24"/>
          <w:szCs w:val="24"/>
        </w:rPr>
      </w:pPr>
    </w:p>
    <w:p w14:paraId="0749748D" w14:textId="4D48F3B7" w:rsidR="00697ED1" w:rsidRPr="00697ED1" w:rsidRDefault="00697ED1" w:rsidP="00697ED1">
      <w:pPr>
        <w:rPr>
          <w:rFonts w:asciiTheme="minorHAnsi" w:hAnsiTheme="minorHAnsi" w:cstheme="minorHAnsi"/>
          <w:sz w:val="24"/>
          <w:szCs w:val="24"/>
        </w:rPr>
      </w:pPr>
      <w:r w:rsidRPr="00697ED1">
        <w:rPr>
          <w:rFonts w:asciiTheme="minorHAnsi" w:hAnsiTheme="minorHAnsi" w:cstheme="minorHAnsi"/>
          <w:sz w:val="24"/>
          <w:szCs w:val="24"/>
        </w:rPr>
        <w:t>Is it correct that Letters of Intent for Reallocation are not binding?</w:t>
      </w:r>
    </w:p>
    <w:p w14:paraId="2808F1A8" w14:textId="77777777" w:rsidR="00697ED1" w:rsidRPr="00697ED1" w:rsidRDefault="00697ED1" w:rsidP="00697ED1">
      <w:pPr>
        <w:rPr>
          <w:rFonts w:asciiTheme="minorHAnsi" w:hAnsiTheme="minorHAnsi" w:cstheme="minorHAnsi"/>
          <w:sz w:val="24"/>
          <w:szCs w:val="24"/>
        </w:rPr>
      </w:pPr>
      <w:r w:rsidRPr="00697ED1">
        <w:rPr>
          <w:rFonts w:asciiTheme="minorHAnsi" w:hAnsiTheme="minorHAnsi" w:cstheme="minorHAnsi"/>
          <w:sz w:val="24"/>
          <w:szCs w:val="24"/>
        </w:rPr>
        <w:t>Yes</w:t>
      </w:r>
    </w:p>
    <w:p w14:paraId="49C4D9E8" w14:textId="77777777" w:rsidR="0096115F" w:rsidRDefault="0096115F" w:rsidP="00697ED1">
      <w:pPr>
        <w:rPr>
          <w:rFonts w:asciiTheme="minorHAnsi" w:hAnsiTheme="minorHAnsi" w:cstheme="minorHAnsi"/>
          <w:sz w:val="24"/>
          <w:szCs w:val="24"/>
        </w:rPr>
      </w:pPr>
    </w:p>
    <w:p w14:paraId="7A2B88DA" w14:textId="3699EA78" w:rsidR="00697ED1" w:rsidRPr="00697ED1" w:rsidRDefault="00697ED1" w:rsidP="00697ED1">
      <w:pPr>
        <w:rPr>
          <w:rFonts w:asciiTheme="minorHAnsi" w:hAnsiTheme="minorHAnsi" w:cstheme="minorHAnsi"/>
          <w:sz w:val="24"/>
          <w:szCs w:val="24"/>
        </w:rPr>
      </w:pPr>
      <w:r w:rsidRPr="00697ED1">
        <w:rPr>
          <w:rFonts w:asciiTheme="minorHAnsi" w:hAnsiTheme="minorHAnsi" w:cstheme="minorHAnsi"/>
          <w:sz w:val="24"/>
          <w:szCs w:val="24"/>
        </w:rPr>
        <w:t xml:space="preserve">When will you run the new </w:t>
      </w:r>
      <w:proofErr w:type="gramStart"/>
      <w:r w:rsidRPr="00697ED1">
        <w:rPr>
          <w:rFonts w:asciiTheme="minorHAnsi" w:hAnsiTheme="minorHAnsi" w:cstheme="minorHAnsi"/>
          <w:sz w:val="24"/>
          <w:szCs w:val="24"/>
        </w:rPr>
        <w:t>APR’s</w:t>
      </w:r>
      <w:proofErr w:type="gramEnd"/>
      <w:r w:rsidRPr="00697ED1">
        <w:rPr>
          <w:rFonts w:asciiTheme="minorHAnsi" w:hAnsiTheme="minorHAnsi" w:cstheme="minorHAnsi"/>
          <w:sz w:val="24"/>
          <w:szCs w:val="24"/>
        </w:rPr>
        <w:t xml:space="preserve"> for October 1st, 2020 thru September 30th, 2021?</w:t>
      </w:r>
    </w:p>
    <w:p w14:paraId="0141FB55" w14:textId="0DA63AC8" w:rsidR="00FB40A8" w:rsidRDefault="00697ED1" w:rsidP="00697ED1">
      <w:pPr>
        <w:rPr>
          <w:rFonts w:asciiTheme="minorHAnsi" w:hAnsiTheme="minorHAnsi" w:cstheme="minorHAnsi"/>
          <w:sz w:val="24"/>
          <w:szCs w:val="24"/>
        </w:rPr>
      </w:pPr>
      <w:r w:rsidRPr="00697ED1">
        <w:rPr>
          <w:rFonts w:asciiTheme="minorHAnsi" w:hAnsiTheme="minorHAnsi" w:cstheme="minorHAnsi"/>
          <w:sz w:val="24"/>
          <w:szCs w:val="24"/>
        </w:rPr>
        <w:t>Yes</w:t>
      </w:r>
    </w:p>
    <w:p w14:paraId="3D29CB65" w14:textId="076CB923" w:rsidR="00FD6143" w:rsidRDefault="00FD6143" w:rsidP="00697ED1">
      <w:pPr>
        <w:rPr>
          <w:rFonts w:asciiTheme="minorHAnsi" w:hAnsiTheme="minorHAnsi" w:cstheme="minorHAnsi"/>
          <w:sz w:val="24"/>
          <w:szCs w:val="24"/>
        </w:rPr>
      </w:pPr>
    </w:p>
    <w:p w14:paraId="7A6C3620" w14:textId="77777777" w:rsidR="00FD6143" w:rsidRPr="00FD6143" w:rsidRDefault="00FD6143" w:rsidP="00FD6143">
      <w:pPr>
        <w:rPr>
          <w:rFonts w:asciiTheme="minorHAnsi" w:hAnsiTheme="minorHAnsi" w:cstheme="minorHAnsi"/>
          <w:sz w:val="24"/>
          <w:szCs w:val="24"/>
        </w:rPr>
      </w:pPr>
      <w:r w:rsidRPr="00FD6143">
        <w:rPr>
          <w:rFonts w:asciiTheme="minorHAnsi" w:hAnsiTheme="minorHAnsi" w:cstheme="minorHAnsi"/>
          <w:sz w:val="24"/>
          <w:szCs w:val="24"/>
        </w:rPr>
        <w:t>If we are proposing a new project based on reallocation and it is the same project, do we need to request a letter of consistency or can we use the one the County obtains?</w:t>
      </w:r>
    </w:p>
    <w:p w14:paraId="61465F96" w14:textId="4D3EE9B4" w:rsidR="00FD6143" w:rsidRDefault="00FD6143" w:rsidP="00FD6143">
      <w:pPr>
        <w:rPr>
          <w:rFonts w:asciiTheme="minorHAnsi" w:hAnsiTheme="minorHAnsi" w:cstheme="minorHAnsi"/>
          <w:sz w:val="24"/>
          <w:szCs w:val="24"/>
        </w:rPr>
      </w:pPr>
      <w:r w:rsidRPr="00FD6143">
        <w:rPr>
          <w:rFonts w:asciiTheme="minorHAnsi" w:hAnsiTheme="minorHAnsi" w:cstheme="minorHAnsi"/>
          <w:sz w:val="24"/>
          <w:szCs w:val="24"/>
        </w:rPr>
        <w:t xml:space="preserve">A new project must have a different name and </w:t>
      </w:r>
      <w:proofErr w:type="gramStart"/>
      <w:r w:rsidRPr="00FD6143">
        <w:rPr>
          <w:rFonts w:asciiTheme="minorHAnsi" w:hAnsiTheme="minorHAnsi" w:cstheme="minorHAnsi"/>
          <w:sz w:val="24"/>
          <w:szCs w:val="24"/>
        </w:rPr>
        <w:t>yes</w:t>
      </w:r>
      <w:proofErr w:type="gramEnd"/>
      <w:r w:rsidRPr="00FD6143">
        <w:rPr>
          <w:rFonts w:asciiTheme="minorHAnsi" w:hAnsiTheme="minorHAnsi" w:cstheme="minorHAnsi"/>
          <w:sz w:val="24"/>
          <w:szCs w:val="24"/>
        </w:rPr>
        <w:t xml:space="preserve"> a certificate of consistency is required.</w:t>
      </w:r>
    </w:p>
    <w:p w14:paraId="01986D4B" w14:textId="4FA593FD" w:rsidR="00AB0150" w:rsidRDefault="00AB0150" w:rsidP="00FD6143">
      <w:pPr>
        <w:rPr>
          <w:rFonts w:asciiTheme="minorHAnsi" w:hAnsiTheme="minorHAnsi" w:cstheme="minorHAnsi"/>
          <w:sz w:val="24"/>
          <w:szCs w:val="24"/>
        </w:rPr>
      </w:pPr>
    </w:p>
    <w:p w14:paraId="4BF97CAB" w14:textId="77777777" w:rsidR="00AB0150" w:rsidRDefault="00AB0150" w:rsidP="00AB0150">
      <w:r>
        <w:t>If a program is scattered site PSH funding under Rental Assistance –can you use Client Contribution as Match?</w:t>
      </w:r>
    </w:p>
    <w:p w14:paraId="4E7D2214" w14:textId="3C4594C9" w:rsidR="00AB0150" w:rsidRDefault="00AB0150" w:rsidP="00AB0150">
      <w:r w:rsidRPr="00AB0150">
        <w:t>Yes, program income is a source of match.</w:t>
      </w:r>
      <w:r>
        <w:t xml:space="preserve"> </w:t>
      </w:r>
    </w:p>
    <w:p w14:paraId="1E2B1E2A" w14:textId="77777777" w:rsidR="00AB0150" w:rsidRPr="00FD6143" w:rsidRDefault="00AB0150" w:rsidP="00FD6143">
      <w:pPr>
        <w:rPr>
          <w:rFonts w:asciiTheme="minorHAnsi" w:hAnsiTheme="minorHAnsi" w:cstheme="minorHAnsi"/>
          <w:sz w:val="24"/>
          <w:szCs w:val="24"/>
        </w:rPr>
      </w:pPr>
    </w:p>
    <w:p w14:paraId="569351A4" w14:textId="77777777" w:rsidR="00A90D14" w:rsidRDefault="00A90D14" w:rsidP="00A90D14">
      <w:pPr>
        <w:rPr>
          <w:rFonts w:asciiTheme="minorHAnsi" w:hAnsiTheme="minorHAnsi" w:cstheme="minorHAnsi"/>
          <w:sz w:val="24"/>
          <w:szCs w:val="24"/>
        </w:rPr>
      </w:pPr>
      <w:r w:rsidRPr="00A90D14">
        <w:rPr>
          <w:rFonts w:asciiTheme="minorHAnsi" w:hAnsiTheme="minorHAnsi" w:cstheme="minorHAnsi"/>
          <w:sz w:val="24"/>
          <w:szCs w:val="24"/>
        </w:rPr>
        <w:t xml:space="preserve">Is a Certificate of Occupancy required for expansion applications? </w:t>
      </w:r>
    </w:p>
    <w:p w14:paraId="04FF8D57" w14:textId="425BCB4E" w:rsidR="00A90D14" w:rsidRPr="00A90D14" w:rsidRDefault="00A90D14" w:rsidP="00A90D14">
      <w:pPr>
        <w:rPr>
          <w:rFonts w:asciiTheme="minorHAnsi" w:hAnsiTheme="minorHAnsi" w:cstheme="minorHAnsi"/>
          <w:sz w:val="24"/>
          <w:szCs w:val="24"/>
        </w:rPr>
      </w:pPr>
      <w:r w:rsidRPr="00A90D14">
        <w:rPr>
          <w:rFonts w:asciiTheme="minorHAnsi" w:hAnsiTheme="minorHAnsi" w:cstheme="minorHAnsi"/>
          <w:sz w:val="24"/>
          <w:szCs w:val="24"/>
        </w:rPr>
        <w:t>No</w:t>
      </w:r>
    </w:p>
    <w:p w14:paraId="78FF388A" w14:textId="77777777" w:rsidR="00A90D14" w:rsidRDefault="00A90D14" w:rsidP="00A90D14">
      <w:pPr>
        <w:rPr>
          <w:rFonts w:asciiTheme="minorHAnsi" w:hAnsiTheme="minorHAnsi" w:cstheme="minorHAnsi"/>
          <w:sz w:val="24"/>
          <w:szCs w:val="24"/>
        </w:rPr>
      </w:pPr>
    </w:p>
    <w:p w14:paraId="28BA1C07" w14:textId="77777777" w:rsidR="00A90D14" w:rsidRDefault="00A90D14" w:rsidP="00A90D14">
      <w:pPr>
        <w:rPr>
          <w:rFonts w:asciiTheme="minorHAnsi" w:hAnsiTheme="minorHAnsi" w:cstheme="minorHAnsi"/>
          <w:sz w:val="24"/>
          <w:szCs w:val="24"/>
        </w:rPr>
      </w:pPr>
      <w:r w:rsidRPr="00A90D14">
        <w:rPr>
          <w:rFonts w:asciiTheme="minorHAnsi" w:hAnsiTheme="minorHAnsi" w:cstheme="minorHAnsi"/>
          <w:sz w:val="24"/>
          <w:szCs w:val="24"/>
        </w:rPr>
        <w:t xml:space="preserve">Is there a HUD requirement that requires all </w:t>
      </w:r>
      <w:proofErr w:type="gramStart"/>
      <w:r w:rsidRPr="00A90D14">
        <w:rPr>
          <w:rFonts w:asciiTheme="minorHAnsi" w:hAnsiTheme="minorHAnsi" w:cstheme="minorHAnsi"/>
          <w:sz w:val="24"/>
          <w:szCs w:val="24"/>
        </w:rPr>
        <w:t>site based</w:t>
      </w:r>
      <w:proofErr w:type="gramEnd"/>
      <w:r w:rsidRPr="00A90D14">
        <w:rPr>
          <w:rFonts w:asciiTheme="minorHAnsi" w:hAnsiTheme="minorHAnsi" w:cstheme="minorHAnsi"/>
          <w:sz w:val="24"/>
          <w:szCs w:val="24"/>
        </w:rPr>
        <w:t xml:space="preserve"> projects receiving rental assistance to be actual rent versus FMR?  </w:t>
      </w:r>
    </w:p>
    <w:p w14:paraId="5ADE01C5" w14:textId="7228F7DF" w:rsidR="00A90D14" w:rsidRPr="00A90D14" w:rsidRDefault="00A90D14" w:rsidP="00A90D14">
      <w:pPr>
        <w:rPr>
          <w:rFonts w:asciiTheme="minorHAnsi" w:hAnsiTheme="minorHAnsi" w:cstheme="minorHAnsi"/>
          <w:sz w:val="24"/>
          <w:szCs w:val="24"/>
        </w:rPr>
      </w:pPr>
      <w:r w:rsidRPr="00A90D14">
        <w:rPr>
          <w:rFonts w:asciiTheme="minorHAnsi" w:hAnsiTheme="minorHAnsi" w:cstheme="minorHAnsi"/>
          <w:sz w:val="24"/>
          <w:szCs w:val="24"/>
        </w:rPr>
        <w:t xml:space="preserve">No </w:t>
      </w:r>
    </w:p>
    <w:p w14:paraId="50BBC0FD" w14:textId="77777777" w:rsidR="00A90D14" w:rsidRDefault="00A90D14" w:rsidP="00A90D14">
      <w:pPr>
        <w:rPr>
          <w:rFonts w:asciiTheme="minorHAnsi" w:hAnsiTheme="minorHAnsi" w:cstheme="minorHAnsi"/>
          <w:sz w:val="24"/>
          <w:szCs w:val="24"/>
        </w:rPr>
      </w:pPr>
    </w:p>
    <w:p w14:paraId="28412B88" w14:textId="77777777" w:rsidR="00A90D14" w:rsidRDefault="00A90D14" w:rsidP="00A90D14">
      <w:pPr>
        <w:rPr>
          <w:rFonts w:asciiTheme="minorHAnsi" w:hAnsiTheme="minorHAnsi" w:cstheme="minorHAnsi"/>
          <w:sz w:val="24"/>
          <w:szCs w:val="24"/>
        </w:rPr>
      </w:pPr>
      <w:r w:rsidRPr="00A90D14">
        <w:rPr>
          <w:rFonts w:asciiTheme="minorHAnsi" w:hAnsiTheme="minorHAnsi" w:cstheme="minorHAnsi"/>
          <w:sz w:val="24"/>
          <w:szCs w:val="24"/>
        </w:rPr>
        <w:t xml:space="preserve">Is it possible to change during the review of </w:t>
      </w:r>
      <w:proofErr w:type="spellStart"/>
      <w:r w:rsidRPr="00A90D14">
        <w:rPr>
          <w:rFonts w:asciiTheme="minorHAnsi" w:hAnsiTheme="minorHAnsi" w:cstheme="minorHAnsi"/>
          <w:sz w:val="24"/>
          <w:szCs w:val="24"/>
        </w:rPr>
        <w:t>e</w:t>
      </w:r>
      <w:r>
        <w:rPr>
          <w:rFonts w:asciiTheme="minorHAnsi" w:hAnsiTheme="minorHAnsi" w:cstheme="minorHAnsi"/>
          <w:sz w:val="24"/>
          <w:szCs w:val="24"/>
        </w:rPr>
        <w:t>S</w:t>
      </w:r>
      <w:r w:rsidRPr="00A90D14">
        <w:rPr>
          <w:rFonts w:asciiTheme="minorHAnsi" w:hAnsiTheme="minorHAnsi" w:cstheme="minorHAnsi"/>
          <w:sz w:val="24"/>
          <w:szCs w:val="24"/>
        </w:rPr>
        <w:t>naps</w:t>
      </w:r>
      <w:proofErr w:type="spellEnd"/>
      <w:r w:rsidRPr="00A90D14">
        <w:rPr>
          <w:rFonts w:asciiTheme="minorHAnsi" w:hAnsiTheme="minorHAnsi" w:cstheme="minorHAnsi"/>
          <w:sz w:val="24"/>
          <w:szCs w:val="24"/>
        </w:rPr>
        <w:t xml:space="preserve"> to ensure we are maximizing the rental assistance amounts? </w:t>
      </w:r>
    </w:p>
    <w:p w14:paraId="11F6C121" w14:textId="7900A184" w:rsidR="00A90D14" w:rsidRPr="00A90D14" w:rsidRDefault="00A90D14" w:rsidP="00A90D14">
      <w:pPr>
        <w:rPr>
          <w:rFonts w:asciiTheme="minorHAnsi" w:hAnsiTheme="minorHAnsi" w:cstheme="minorHAnsi"/>
          <w:sz w:val="24"/>
          <w:szCs w:val="24"/>
        </w:rPr>
      </w:pPr>
      <w:r w:rsidRPr="00A90D14">
        <w:rPr>
          <w:rFonts w:asciiTheme="minorHAnsi" w:hAnsiTheme="minorHAnsi" w:cstheme="minorHAnsi"/>
          <w:sz w:val="24"/>
          <w:szCs w:val="24"/>
        </w:rPr>
        <w:t>No</w:t>
      </w:r>
    </w:p>
    <w:p w14:paraId="71072637" w14:textId="79978142" w:rsidR="00FD6143" w:rsidRDefault="00FD6143" w:rsidP="00697ED1">
      <w:pPr>
        <w:rPr>
          <w:rFonts w:asciiTheme="minorHAnsi" w:hAnsiTheme="minorHAnsi" w:cstheme="minorHAnsi"/>
          <w:sz w:val="24"/>
          <w:szCs w:val="24"/>
        </w:rPr>
      </w:pPr>
    </w:p>
    <w:p w14:paraId="6D6213B6" w14:textId="77777777" w:rsidR="006B239A" w:rsidRDefault="006B239A" w:rsidP="00697ED1">
      <w:pPr>
        <w:rPr>
          <w:rFonts w:asciiTheme="minorHAnsi" w:hAnsiTheme="minorHAnsi" w:cstheme="minorHAnsi"/>
          <w:sz w:val="24"/>
          <w:szCs w:val="24"/>
        </w:rPr>
      </w:pPr>
    </w:p>
    <w:p w14:paraId="4446AE86" w14:textId="652C3E62" w:rsidR="006B239A" w:rsidRDefault="006B239A" w:rsidP="00697ED1">
      <w:pPr>
        <w:rPr>
          <w:rFonts w:asciiTheme="minorHAnsi" w:hAnsiTheme="minorHAnsi" w:cstheme="minorHAnsi"/>
          <w:sz w:val="24"/>
          <w:szCs w:val="24"/>
        </w:rPr>
      </w:pPr>
      <w:r w:rsidRPr="006B239A">
        <w:rPr>
          <w:rFonts w:asciiTheme="minorHAnsi" w:hAnsiTheme="minorHAnsi" w:cstheme="minorHAnsi"/>
          <w:sz w:val="24"/>
          <w:szCs w:val="24"/>
        </w:rPr>
        <w:lastRenderedPageBreak/>
        <w:t>Is Attachment 3 the only document needed when submitting a consolidation request?</w:t>
      </w:r>
    </w:p>
    <w:p w14:paraId="27C308E3" w14:textId="77777777" w:rsidR="006B239A" w:rsidRDefault="006B239A" w:rsidP="006B239A">
      <w:r>
        <w:t>No. Please include the documents listed below.</w:t>
      </w:r>
    </w:p>
    <w:p w14:paraId="0038A544" w14:textId="77777777" w:rsidR="006B239A" w:rsidRDefault="006B239A" w:rsidP="006B239A"/>
    <w:tbl>
      <w:tblPr>
        <w:tblW w:w="8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0"/>
        <w:gridCol w:w="2343"/>
      </w:tblGrid>
      <w:tr w:rsidR="006B239A" w14:paraId="1E09F013" w14:textId="77777777" w:rsidTr="006B239A">
        <w:trPr>
          <w:trHeight w:val="288"/>
        </w:trPr>
        <w:tc>
          <w:tcPr>
            <w:tcW w:w="6290" w:type="dxa"/>
            <w:tcBorders>
              <w:top w:val="single" w:sz="4" w:space="0" w:color="auto"/>
              <w:left w:val="single" w:sz="4" w:space="0" w:color="auto"/>
              <w:bottom w:val="single" w:sz="4" w:space="0" w:color="auto"/>
              <w:right w:val="single" w:sz="4" w:space="0" w:color="auto"/>
            </w:tcBorders>
            <w:vAlign w:val="center"/>
            <w:hideMark/>
          </w:tcPr>
          <w:p w14:paraId="1828C90B" w14:textId="77777777" w:rsidR="006B239A" w:rsidRDefault="006B239A">
            <w:pPr>
              <w:pStyle w:val="Heading1"/>
              <w:rPr>
                <w:rFonts w:ascii="Arial" w:hAnsi="Arial" w:cs="Arial"/>
                <w:sz w:val="17"/>
                <w:szCs w:val="17"/>
              </w:rPr>
            </w:pPr>
            <w:r>
              <w:rPr>
                <w:rFonts w:ascii="Arial" w:hAnsi="Arial" w:cs="Arial"/>
                <w:sz w:val="17"/>
                <w:szCs w:val="17"/>
              </w:rPr>
              <w:t>RFA CHECKLIST</w:t>
            </w:r>
          </w:p>
        </w:tc>
        <w:tc>
          <w:tcPr>
            <w:tcW w:w="2343" w:type="dxa"/>
            <w:tcBorders>
              <w:top w:val="single" w:sz="4" w:space="0" w:color="auto"/>
              <w:left w:val="single" w:sz="4" w:space="0" w:color="auto"/>
              <w:bottom w:val="single" w:sz="4" w:space="0" w:color="auto"/>
              <w:right w:val="single" w:sz="4" w:space="0" w:color="auto"/>
            </w:tcBorders>
            <w:vAlign w:val="center"/>
            <w:hideMark/>
          </w:tcPr>
          <w:p w14:paraId="6FB56C55" w14:textId="77777777" w:rsidR="006B239A" w:rsidRDefault="006B239A">
            <w:pPr>
              <w:pStyle w:val="Heading1"/>
              <w:rPr>
                <w:rFonts w:ascii="Arial" w:hAnsi="Arial" w:cs="Arial"/>
                <w:sz w:val="17"/>
                <w:szCs w:val="17"/>
              </w:rPr>
            </w:pPr>
            <w:r>
              <w:rPr>
                <w:rFonts w:ascii="Arial" w:hAnsi="Arial" w:cs="Arial"/>
                <w:sz w:val="17"/>
                <w:szCs w:val="17"/>
              </w:rPr>
              <w:t>ATTACHMENT 2</w:t>
            </w:r>
          </w:p>
        </w:tc>
      </w:tr>
      <w:tr w:rsidR="006B239A" w14:paraId="7CF515B7" w14:textId="77777777" w:rsidTr="006B239A">
        <w:trPr>
          <w:trHeight w:val="440"/>
        </w:trPr>
        <w:tc>
          <w:tcPr>
            <w:tcW w:w="6290" w:type="dxa"/>
            <w:tcBorders>
              <w:top w:val="single" w:sz="4" w:space="0" w:color="auto"/>
              <w:left w:val="single" w:sz="4" w:space="0" w:color="auto"/>
              <w:bottom w:val="single" w:sz="4" w:space="0" w:color="auto"/>
              <w:right w:val="single" w:sz="4" w:space="0" w:color="auto"/>
            </w:tcBorders>
            <w:vAlign w:val="center"/>
          </w:tcPr>
          <w:p w14:paraId="7E4BC3DE" w14:textId="77777777" w:rsidR="006B239A" w:rsidRDefault="006B239A">
            <w:pPr>
              <w:jc w:val="both"/>
              <w:rPr>
                <w:rFonts w:ascii="Arial" w:hAnsi="Arial" w:cs="Arial"/>
                <w:b/>
                <w:sz w:val="17"/>
                <w:szCs w:val="17"/>
              </w:rPr>
            </w:pPr>
            <w:r>
              <w:rPr>
                <w:rFonts w:ascii="Arial" w:hAnsi="Arial" w:cs="Arial"/>
                <w:b/>
                <w:sz w:val="17"/>
                <w:szCs w:val="17"/>
              </w:rPr>
              <w:t>HUD CONSOLIDATED PROJECT APPLICATION</w:t>
            </w:r>
          </w:p>
          <w:p w14:paraId="3BA619FA" w14:textId="77777777" w:rsidR="006B239A" w:rsidRDefault="006B239A">
            <w:pPr>
              <w:jc w:val="both"/>
              <w:rPr>
                <w:rFonts w:ascii="Arial" w:hAnsi="Arial" w:cs="Arial"/>
                <w:b/>
                <w:sz w:val="17"/>
                <w:szCs w:val="17"/>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6E3F6F3F" w14:textId="77777777" w:rsidR="006B239A" w:rsidRDefault="006B239A">
            <w:pPr>
              <w:pStyle w:val="Heading1"/>
              <w:jc w:val="both"/>
              <w:rPr>
                <w:rFonts w:ascii="Arial" w:hAnsi="Arial" w:cs="Arial"/>
                <w:sz w:val="17"/>
                <w:szCs w:val="17"/>
              </w:rPr>
            </w:pPr>
            <w:r>
              <w:rPr>
                <w:rFonts w:ascii="Arial" w:hAnsi="Arial" w:cs="Arial"/>
                <w:sz w:val="17"/>
                <w:szCs w:val="17"/>
              </w:rPr>
              <w:t xml:space="preserve">ATTACHMENT 3 </w:t>
            </w:r>
          </w:p>
          <w:p w14:paraId="129BC584" w14:textId="77777777" w:rsidR="006B239A" w:rsidRDefault="006B239A">
            <w:pPr>
              <w:pStyle w:val="Heading1"/>
              <w:jc w:val="both"/>
            </w:pPr>
            <w:r>
              <w:t xml:space="preserve"> </w:t>
            </w:r>
          </w:p>
        </w:tc>
      </w:tr>
      <w:tr w:rsidR="006B239A" w14:paraId="385302A2" w14:textId="77777777" w:rsidTr="006B239A">
        <w:trPr>
          <w:trHeight w:val="288"/>
        </w:trPr>
        <w:tc>
          <w:tcPr>
            <w:tcW w:w="6290" w:type="dxa"/>
            <w:tcBorders>
              <w:top w:val="single" w:sz="4" w:space="0" w:color="auto"/>
              <w:left w:val="single" w:sz="4" w:space="0" w:color="auto"/>
              <w:bottom w:val="single" w:sz="4" w:space="0" w:color="auto"/>
              <w:right w:val="single" w:sz="4" w:space="0" w:color="auto"/>
            </w:tcBorders>
            <w:vAlign w:val="center"/>
            <w:hideMark/>
          </w:tcPr>
          <w:p w14:paraId="614F1998" w14:textId="77777777" w:rsidR="006B239A" w:rsidRDefault="006B239A">
            <w:pPr>
              <w:pStyle w:val="Heading6"/>
              <w:rPr>
                <w:rFonts w:ascii="Arial Bold" w:hAnsi="Arial Bold" w:cs="Arial"/>
                <w:bCs w:val="0"/>
                <w:sz w:val="17"/>
                <w:szCs w:val="17"/>
              </w:rPr>
            </w:pPr>
            <w:r>
              <w:rPr>
                <w:rFonts w:ascii="Arial" w:hAnsi="Arial" w:cs="Arial"/>
                <w:bCs w:val="0"/>
                <w:caps/>
                <w:sz w:val="17"/>
                <w:szCs w:val="17"/>
              </w:rPr>
              <w:t xml:space="preserve">MOU with other service providers – </w:t>
            </w:r>
            <w:r>
              <w:rPr>
                <w:rFonts w:ascii="Arial Bold" w:hAnsi="Arial Bold" w:cs="Arial"/>
                <w:bCs w:val="0"/>
                <w:sz w:val="17"/>
                <w:szCs w:val="17"/>
              </w:rPr>
              <w:t>when applicable</w:t>
            </w:r>
          </w:p>
        </w:tc>
        <w:tc>
          <w:tcPr>
            <w:tcW w:w="2343" w:type="dxa"/>
            <w:tcBorders>
              <w:top w:val="single" w:sz="4" w:space="0" w:color="auto"/>
              <w:left w:val="single" w:sz="4" w:space="0" w:color="auto"/>
              <w:bottom w:val="single" w:sz="4" w:space="0" w:color="auto"/>
              <w:right w:val="single" w:sz="4" w:space="0" w:color="auto"/>
            </w:tcBorders>
            <w:vAlign w:val="center"/>
            <w:hideMark/>
          </w:tcPr>
          <w:p w14:paraId="3295CFD6" w14:textId="77777777" w:rsidR="006B239A" w:rsidRDefault="006B239A">
            <w:pPr>
              <w:pStyle w:val="Heading1"/>
              <w:rPr>
                <w:rFonts w:ascii="Arial" w:hAnsi="Arial" w:cs="Arial"/>
                <w:bCs/>
                <w:sz w:val="17"/>
                <w:szCs w:val="17"/>
              </w:rPr>
            </w:pPr>
            <w:r>
              <w:rPr>
                <w:rFonts w:ascii="Arial" w:hAnsi="Arial" w:cs="Arial"/>
                <w:bCs/>
                <w:sz w:val="17"/>
                <w:szCs w:val="17"/>
              </w:rPr>
              <w:t xml:space="preserve">Generated by Respondent </w:t>
            </w:r>
          </w:p>
        </w:tc>
      </w:tr>
      <w:tr w:rsidR="006B239A" w14:paraId="424F60E1" w14:textId="77777777" w:rsidTr="006B239A">
        <w:trPr>
          <w:trHeight w:val="288"/>
        </w:trPr>
        <w:tc>
          <w:tcPr>
            <w:tcW w:w="6290" w:type="dxa"/>
            <w:tcBorders>
              <w:top w:val="single" w:sz="4" w:space="0" w:color="auto"/>
              <w:left w:val="single" w:sz="4" w:space="0" w:color="auto"/>
              <w:bottom w:val="single" w:sz="4" w:space="0" w:color="auto"/>
              <w:right w:val="single" w:sz="4" w:space="0" w:color="auto"/>
            </w:tcBorders>
            <w:vAlign w:val="center"/>
            <w:hideMark/>
          </w:tcPr>
          <w:p w14:paraId="6398DC0A" w14:textId="77777777" w:rsidR="006B239A" w:rsidRDefault="006B239A">
            <w:pPr>
              <w:rPr>
                <w:rFonts w:ascii="Arial" w:hAnsi="Arial" w:cs="Arial"/>
                <w:b/>
                <w:sz w:val="17"/>
                <w:szCs w:val="17"/>
              </w:rPr>
            </w:pPr>
            <w:r>
              <w:rPr>
                <w:rFonts w:ascii="Arial" w:hAnsi="Arial" w:cs="Arial"/>
                <w:b/>
                <w:sz w:val="17"/>
                <w:szCs w:val="17"/>
              </w:rPr>
              <w:t xml:space="preserve">MATCH  </w:t>
            </w:r>
          </w:p>
        </w:tc>
        <w:tc>
          <w:tcPr>
            <w:tcW w:w="2343" w:type="dxa"/>
            <w:tcBorders>
              <w:top w:val="single" w:sz="4" w:space="0" w:color="auto"/>
              <w:left w:val="single" w:sz="4" w:space="0" w:color="auto"/>
              <w:bottom w:val="single" w:sz="4" w:space="0" w:color="auto"/>
              <w:right w:val="single" w:sz="4" w:space="0" w:color="auto"/>
            </w:tcBorders>
            <w:vAlign w:val="center"/>
            <w:hideMark/>
          </w:tcPr>
          <w:p w14:paraId="7A3E47A4" w14:textId="77777777" w:rsidR="006B239A" w:rsidRDefault="006B239A">
            <w:pPr>
              <w:pStyle w:val="Heading1"/>
              <w:rPr>
                <w:rFonts w:ascii="Arial" w:hAnsi="Arial" w:cs="Arial"/>
                <w:bCs/>
                <w:sz w:val="17"/>
                <w:szCs w:val="17"/>
              </w:rPr>
            </w:pPr>
            <w:r>
              <w:rPr>
                <w:rFonts w:ascii="Arial" w:hAnsi="Arial" w:cs="Arial"/>
                <w:bCs/>
                <w:sz w:val="17"/>
                <w:szCs w:val="17"/>
              </w:rPr>
              <w:t xml:space="preserve">ATTACHMENT 13 </w:t>
            </w:r>
          </w:p>
        </w:tc>
      </w:tr>
      <w:tr w:rsidR="006B239A" w14:paraId="6D3D8539" w14:textId="77777777" w:rsidTr="006B239A">
        <w:trPr>
          <w:trHeight w:val="288"/>
        </w:trPr>
        <w:tc>
          <w:tcPr>
            <w:tcW w:w="6290" w:type="dxa"/>
            <w:tcBorders>
              <w:top w:val="single" w:sz="4" w:space="0" w:color="auto"/>
              <w:left w:val="single" w:sz="4" w:space="0" w:color="auto"/>
              <w:bottom w:val="single" w:sz="4" w:space="0" w:color="auto"/>
              <w:right w:val="single" w:sz="4" w:space="0" w:color="auto"/>
            </w:tcBorders>
            <w:vAlign w:val="center"/>
            <w:hideMark/>
          </w:tcPr>
          <w:p w14:paraId="7A446CC7" w14:textId="77777777" w:rsidR="006B239A" w:rsidRDefault="006B239A">
            <w:pPr>
              <w:rPr>
                <w:rFonts w:ascii="Arial" w:hAnsi="Arial" w:cs="Arial"/>
                <w:b/>
                <w:sz w:val="17"/>
                <w:szCs w:val="17"/>
              </w:rPr>
            </w:pPr>
            <w:r>
              <w:rPr>
                <w:rFonts w:ascii="Arial" w:hAnsi="Arial" w:cs="Arial"/>
                <w:b/>
                <w:sz w:val="17"/>
                <w:szCs w:val="17"/>
              </w:rPr>
              <w:t xml:space="preserve">MATCH COMMITMENT LETTERS  </w:t>
            </w:r>
          </w:p>
        </w:tc>
        <w:tc>
          <w:tcPr>
            <w:tcW w:w="2343" w:type="dxa"/>
            <w:tcBorders>
              <w:top w:val="single" w:sz="4" w:space="0" w:color="auto"/>
              <w:left w:val="single" w:sz="4" w:space="0" w:color="auto"/>
              <w:bottom w:val="single" w:sz="4" w:space="0" w:color="auto"/>
              <w:right w:val="single" w:sz="4" w:space="0" w:color="auto"/>
            </w:tcBorders>
            <w:vAlign w:val="center"/>
            <w:hideMark/>
          </w:tcPr>
          <w:p w14:paraId="2E0E14B7" w14:textId="77777777" w:rsidR="006B239A" w:rsidRDefault="006B239A">
            <w:pPr>
              <w:pStyle w:val="Heading1"/>
              <w:rPr>
                <w:rFonts w:ascii="Arial" w:hAnsi="Arial" w:cs="Arial"/>
                <w:bCs/>
                <w:sz w:val="17"/>
                <w:szCs w:val="17"/>
              </w:rPr>
            </w:pPr>
            <w:r>
              <w:rPr>
                <w:rFonts w:ascii="Arial" w:hAnsi="Arial" w:cs="Arial"/>
                <w:bCs/>
                <w:sz w:val="17"/>
                <w:szCs w:val="17"/>
              </w:rPr>
              <w:t xml:space="preserve">Generated by Respondent </w:t>
            </w:r>
          </w:p>
        </w:tc>
      </w:tr>
    </w:tbl>
    <w:p w14:paraId="463472FD" w14:textId="72A1102D" w:rsidR="006B239A" w:rsidRDefault="006B239A" w:rsidP="00697ED1">
      <w:pPr>
        <w:rPr>
          <w:rFonts w:asciiTheme="minorHAnsi" w:hAnsiTheme="minorHAnsi" w:cstheme="minorHAnsi"/>
          <w:sz w:val="24"/>
          <w:szCs w:val="24"/>
        </w:rPr>
      </w:pPr>
    </w:p>
    <w:p w14:paraId="436834A8" w14:textId="5A554ACB" w:rsidR="00F7592E" w:rsidRPr="00F7592E" w:rsidRDefault="00F7592E" w:rsidP="00F7592E">
      <w:pPr>
        <w:pStyle w:val="PlainText"/>
        <w:rPr>
          <w:sz w:val="24"/>
          <w:szCs w:val="24"/>
        </w:rPr>
      </w:pPr>
      <w:r w:rsidRPr="00F7592E">
        <w:rPr>
          <w:sz w:val="24"/>
          <w:szCs w:val="24"/>
        </w:rPr>
        <w:t>If match is required for the consolidated application, can we use the match submitted as part of the individual renewal project applications?</w:t>
      </w:r>
    </w:p>
    <w:p w14:paraId="468422C0" w14:textId="224C628C" w:rsidR="00F7592E" w:rsidRPr="00F7592E" w:rsidRDefault="00F7592E" w:rsidP="00F7592E">
      <w:pPr>
        <w:pStyle w:val="PlainText"/>
        <w:rPr>
          <w:sz w:val="24"/>
          <w:szCs w:val="24"/>
        </w:rPr>
      </w:pPr>
      <w:r w:rsidRPr="00F7592E">
        <w:rPr>
          <w:sz w:val="24"/>
          <w:szCs w:val="24"/>
        </w:rPr>
        <w:t>Yes, the consolidated application is the sum of its part, and that includes the match commitment.</w:t>
      </w:r>
    </w:p>
    <w:p w14:paraId="27F68124" w14:textId="62FB87F6" w:rsidR="006B239A" w:rsidRDefault="006B239A" w:rsidP="00697ED1">
      <w:pPr>
        <w:rPr>
          <w:rFonts w:asciiTheme="minorHAnsi" w:hAnsiTheme="minorHAnsi" w:cstheme="minorHAnsi"/>
          <w:sz w:val="24"/>
          <w:szCs w:val="24"/>
        </w:rPr>
      </w:pPr>
    </w:p>
    <w:p w14:paraId="7AFD6F79" w14:textId="77777777" w:rsidR="00DB4EC1" w:rsidRDefault="00DB4EC1" w:rsidP="00DB4EC1">
      <w:pPr>
        <w:rPr>
          <w:rFonts w:eastAsia="Times New Roman"/>
        </w:rPr>
      </w:pPr>
      <w:r>
        <w:rPr>
          <w:rFonts w:eastAsia="Times New Roman"/>
        </w:rPr>
        <w:t>W</w:t>
      </w:r>
      <w:r>
        <w:rPr>
          <w:rFonts w:eastAsia="Times New Roman"/>
        </w:rPr>
        <w:t xml:space="preserve">e are thinking about </w:t>
      </w:r>
      <w:proofErr w:type="gramStart"/>
      <w:r>
        <w:rPr>
          <w:rFonts w:eastAsia="Times New Roman"/>
        </w:rPr>
        <w:t>submitting an application</w:t>
      </w:r>
      <w:proofErr w:type="gramEnd"/>
      <w:r>
        <w:rPr>
          <w:rFonts w:eastAsia="Times New Roman"/>
        </w:rPr>
        <w:t xml:space="preserve"> requesting 4 FTE's.  2 FTE's will serve as housing navigators and 2 will serve as street </w:t>
      </w:r>
      <w:proofErr w:type="gramStart"/>
      <w:r>
        <w:rPr>
          <w:rFonts w:eastAsia="Times New Roman"/>
        </w:rPr>
        <w:t>outreach(</w:t>
      </w:r>
      <w:proofErr w:type="gramEnd"/>
      <w:r>
        <w:rPr>
          <w:rFonts w:eastAsia="Times New Roman"/>
        </w:rPr>
        <w:t>SO).  Housing navigators will work closely with SO to assist individuals obtain housing</w:t>
      </w:r>
      <w:r>
        <w:rPr>
          <w:rFonts w:eastAsia="Times New Roman"/>
        </w:rPr>
        <w:t>.</w:t>
      </w:r>
      <w:r>
        <w:rPr>
          <w:rFonts w:eastAsia="Times New Roman"/>
        </w:rPr>
        <w:t> The details of services and budget would be described in the proposal.   We are thinking of a total request of about $300,000. Would we be applying under Coordinated Entry or Housing Navigation? </w:t>
      </w:r>
    </w:p>
    <w:p w14:paraId="71118118" w14:textId="7E198519" w:rsidR="00DB4EC1" w:rsidRPr="00DB4EC1" w:rsidRDefault="00DB4EC1" w:rsidP="00DB4EC1">
      <w:pPr>
        <w:rPr>
          <w:rFonts w:eastAsia="Times New Roman"/>
        </w:rPr>
      </w:pPr>
      <w:r w:rsidRPr="00DB4EC1">
        <w:rPr>
          <w:rFonts w:eastAsia="Times New Roman"/>
        </w:rPr>
        <w:t>C</w:t>
      </w:r>
      <w:r>
        <w:rPr>
          <w:rFonts w:eastAsia="Times New Roman"/>
        </w:rPr>
        <w:t xml:space="preserve">oordinated </w:t>
      </w:r>
      <w:r w:rsidRPr="00DB4EC1">
        <w:rPr>
          <w:rFonts w:eastAsia="Times New Roman"/>
        </w:rPr>
        <w:t>E</w:t>
      </w:r>
      <w:r>
        <w:rPr>
          <w:rFonts w:eastAsia="Times New Roman"/>
        </w:rPr>
        <w:t>ntry</w:t>
      </w:r>
    </w:p>
    <w:p w14:paraId="07EB1426" w14:textId="77777777" w:rsidR="00DB4EC1" w:rsidRDefault="00DB4EC1" w:rsidP="00DB4EC1">
      <w:pPr>
        <w:rPr>
          <w:rFonts w:eastAsia="Times New Roman"/>
        </w:rPr>
      </w:pPr>
      <w:r w:rsidRPr="00DB4EC1">
        <w:rPr>
          <w:rFonts w:eastAsia="Times New Roman"/>
        </w:rPr>
        <w:t>Could this project have acces</w:t>
      </w:r>
      <w:r>
        <w:rPr>
          <w:rFonts w:eastAsia="Times New Roman"/>
        </w:rPr>
        <w:t>s</w:t>
      </w:r>
      <w:r w:rsidRPr="00DB4EC1">
        <w:rPr>
          <w:rFonts w:eastAsia="Times New Roman"/>
        </w:rPr>
        <w:t xml:space="preserve"> to vouchers mentioned in previous email "100 Project Based Vouchers leveraged from PHCD" </w:t>
      </w:r>
    </w:p>
    <w:p w14:paraId="57EB1A1B" w14:textId="1E258B6E" w:rsidR="00DB4EC1" w:rsidRPr="00DB4EC1" w:rsidRDefault="00DB4EC1" w:rsidP="00DB4EC1">
      <w:pPr>
        <w:rPr>
          <w:rFonts w:eastAsia="Times New Roman"/>
        </w:rPr>
      </w:pPr>
      <w:r w:rsidRPr="00DB4EC1">
        <w:rPr>
          <w:rFonts w:eastAsia="Times New Roman"/>
        </w:rPr>
        <w:t>Yes</w:t>
      </w:r>
      <w:r>
        <w:rPr>
          <w:rFonts w:eastAsia="Times New Roman"/>
        </w:rPr>
        <w:t>, as an access point, the project will assess persons who will be prioritized for referral to PH, including the vouchers leveraged through PHCD.</w:t>
      </w:r>
    </w:p>
    <w:p w14:paraId="7155595E" w14:textId="3FF19F6F" w:rsidR="00DB4EC1" w:rsidRDefault="00DB4EC1" w:rsidP="00DB4EC1">
      <w:pPr>
        <w:rPr>
          <w:rFonts w:eastAsia="Times New Roman"/>
        </w:rPr>
      </w:pPr>
      <w:r>
        <w:rPr>
          <w:rFonts w:eastAsia="Times New Roman"/>
        </w:rPr>
        <w:t>Are these costs eligible:</w:t>
      </w:r>
    </w:p>
    <w:p w14:paraId="20C4A196" w14:textId="3277C9FD" w:rsidR="00DB4EC1" w:rsidRPr="00DB4EC1" w:rsidRDefault="00DB4EC1" w:rsidP="00DB4EC1">
      <w:pPr>
        <w:pStyle w:val="ListParagraph"/>
        <w:numPr>
          <w:ilvl w:val="0"/>
          <w:numId w:val="19"/>
        </w:numPr>
        <w:rPr>
          <w:rFonts w:asciiTheme="minorHAnsi" w:eastAsia="Times New Roman" w:hAnsiTheme="minorHAnsi" w:cstheme="minorHAnsi"/>
        </w:rPr>
      </w:pPr>
      <w:r w:rsidRPr="00DB4EC1">
        <w:rPr>
          <w:rFonts w:asciiTheme="minorHAnsi" w:eastAsia="Times New Roman" w:hAnsiTheme="minorHAnsi" w:cstheme="minorHAnsi"/>
        </w:rPr>
        <w:t xml:space="preserve">vehicle lease and associated cost to maintain and operate vehicles? </w:t>
      </w:r>
    </w:p>
    <w:p w14:paraId="0C754981" w14:textId="1EFE6710" w:rsidR="00DB4EC1" w:rsidRPr="00DB4EC1" w:rsidRDefault="00DB4EC1" w:rsidP="00DB4EC1">
      <w:pPr>
        <w:pStyle w:val="ListParagraph"/>
        <w:rPr>
          <w:rFonts w:asciiTheme="minorHAnsi" w:eastAsia="Times New Roman" w:hAnsiTheme="minorHAnsi" w:cstheme="minorHAnsi"/>
        </w:rPr>
      </w:pPr>
      <w:r w:rsidRPr="00DB4EC1">
        <w:rPr>
          <w:rFonts w:asciiTheme="minorHAnsi" w:eastAsia="Times New Roman" w:hAnsiTheme="minorHAnsi" w:cstheme="minorHAnsi"/>
        </w:rPr>
        <w:t>Yes</w:t>
      </w:r>
    </w:p>
    <w:p w14:paraId="142E2C17" w14:textId="4A5E20EF" w:rsidR="000B2B72" w:rsidRPr="000B2B72" w:rsidRDefault="00DB4EC1" w:rsidP="000B2B72">
      <w:pPr>
        <w:pStyle w:val="ListParagraph"/>
        <w:numPr>
          <w:ilvl w:val="0"/>
          <w:numId w:val="19"/>
        </w:numPr>
        <w:rPr>
          <w:rFonts w:asciiTheme="minorHAnsi" w:eastAsia="Times New Roman" w:hAnsiTheme="minorHAnsi" w:cstheme="minorHAnsi"/>
        </w:rPr>
      </w:pPr>
      <w:r w:rsidRPr="000B2B72">
        <w:rPr>
          <w:rFonts w:asciiTheme="minorHAnsi" w:eastAsia="Times New Roman" w:hAnsiTheme="minorHAnsi" w:cstheme="minorHAnsi"/>
        </w:rPr>
        <w:t xml:space="preserve">office space, including utilities (electrical and phone)? </w:t>
      </w:r>
    </w:p>
    <w:p w14:paraId="0C8C186B" w14:textId="73D381F9" w:rsidR="00DB4EC1" w:rsidRPr="000B2B72" w:rsidRDefault="00DB4EC1" w:rsidP="000B2B72">
      <w:pPr>
        <w:pStyle w:val="ListParagraph"/>
        <w:rPr>
          <w:rFonts w:asciiTheme="minorHAnsi" w:eastAsia="Times New Roman" w:hAnsiTheme="minorHAnsi" w:cstheme="minorHAnsi"/>
        </w:rPr>
      </w:pPr>
      <w:r w:rsidRPr="000B2B72">
        <w:rPr>
          <w:rFonts w:asciiTheme="minorHAnsi" w:eastAsia="Times New Roman" w:hAnsiTheme="minorHAnsi" w:cstheme="minorHAnsi"/>
        </w:rPr>
        <w:t>Yes</w:t>
      </w:r>
    </w:p>
    <w:p w14:paraId="50395E23" w14:textId="43DD42C0" w:rsidR="000B2B72" w:rsidRPr="000B2B72" w:rsidRDefault="00DB4EC1" w:rsidP="000B2B72">
      <w:pPr>
        <w:pStyle w:val="ListParagraph"/>
        <w:numPr>
          <w:ilvl w:val="0"/>
          <w:numId w:val="19"/>
        </w:numPr>
        <w:rPr>
          <w:rFonts w:asciiTheme="minorHAnsi" w:eastAsia="Times New Roman" w:hAnsiTheme="minorHAnsi" w:cstheme="minorHAnsi"/>
        </w:rPr>
      </w:pPr>
      <w:r w:rsidRPr="000B2B72">
        <w:rPr>
          <w:rFonts w:asciiTheme="minorHAnsi" w:eastAsia="Times New Roman" w:hAnsiTheme="minorHAnsi" w:cstheme="minorHAnsi"/>
        </w:rPr>
        <w:t xml:space="preserve">office supplies, laptops, phones </w:t>
      </w:r>
    </w:p>
    <w:p w14:paraId="6A9BEFCF" w14:textId="66A482C3" w:rsidR="00DB4EC1" w:rsidRPr="000B2B72" w:rsidRDefault="00DB4EC1" w:rsidP="000B2B72">
      <w:pPr>
        <w:pStyle w:val="ListParagraph"/>
        <w:rPr>
          <w:rFonts w:asciiTheme="minorHAnsi" w:eastAsia="Times New Roman" w:hAnsiTheme="minorHAnsi" w:cstheme="minorHAnsi"/>
        </w:rPr>
      </w:pPr>
      <w:r w:rsidRPr="000B2B72">
        <w:rPr>
          <w:rFonts w:asciiTheme="minorHAnsi" w:eastAsia="Times New Roman" w:hAnsiTheme="minorHAnsi" w:cstheme="minorHAnsi"/>
        </w:rPr>
        <w:t>Yes</w:t>
      </w:r>
    </w:p>
    <w:p w14:paraId="73AC8C6F" w14:textId="3D94698C" w:rsidR="000B2B72" w:rsidRPr="000B2B72" w:rsidRDefault="00DB4EC1" w:rsidP="000B2B72">
      <w:pPr>
        <w:pStyle w:val="ListParagraph"/>
        <w:numPr>
          <w:ilvl w:val="0"/>
          <w:numId w:val="19"/>
        </w:numPr>
        <w:rPr>
          <w:rFonts w:asciiTheme="minorHAnsi" w:eastAsia="Times New Roman" w:hAnsiTheme="minorHAnsi" w:cstheme="minorHAnsi"/>
        </w:rPr>
      </w:pPr>
      <w:r w:rsidRPr="000B2B72">
        <w:rPr>
          <w:rFonts w:asciiTheme="minorHAnsi" w:eastAsia="Times New Roman" w:hAnsiTheme="minorHAnsi" w:cstheme="minorHAnsi"/>
        </w:rPr>
        <w:t xml:space="preserve">motel/hotel stays for </w:t>
      </w:r>
      <w:proofErr w:type="spellStart"/>
      <w:r w:rsidRPr="000B2B72">
        <w:rPr>
          <w:rFonts w:asciiTheme="minorHAnsi" w:eastAsia="Times New Roman" w:hAnsiTheme="minorHAnsi" w:cstheme="minorHAnsi"/>
        </w:rPr>
        <w:t>unsheltred</w:t>
      </w:r>
      <w:proofErr w:type="spellEnd"/>
      <w:r w:rsidRPr="000B2B72">
        <w:rPr>
          <w:rFonts w:asciiTheme="minorHAnsi" w:eastAsia="Times New Roman" w:hAnsiTheme="minorHAnsi" w:cstheme="minorHAnsi"/>
        </w:rPr>
        <w:t xml:space="preserve"> homeless? </w:t>
      </w:r>
    </w:p>
    <w:p w14:paraId="2541558B" w14:textId="447911CC" w:rsidR="00DB4EC1" w:rsidRPr="000B2B72" w:rsidRDefault="00DB4EC1" w:rsidP="000B2B72">
      <w:pPr>
        <w:pStyle w:val="ListParagraph"/>
        <w:rPr>
          <w:rFonts w:asciiTheme="minorHAnsi" w:eastAsia="Times New Roman" w:hAnsiTheme="minorHAnsi" w:cstheme="minorHAnsi"/>
        </w:rPr>
      </w:pPr>
      <w:r w:rsidRPr="000B2B72">
        <w:rPr>
          <w:rFonts w:asciiTheme="minorHAnsi" w:eastAsia="Times New Roman" w:hAnsiTheme="minorHAnsi" w:cstheme="minorHAnsi"/>
        </w:rPr>
        <w:t>No</w:t>
      </w:r>
    </w:p>
    <w:p w14:paraId="34B04D88" w14:textId="6A9B28DB" w:rsidR="000B2B72" w:rsidRPr="000B2B72" w:rsidRDefault="00DB4EC1" w:rsidP="000B2B72">
      <w:pPr>
        <w:pStyle w:val="ListParagraph"/>
        <w:numPr>
          <w:ilvl w:val="0"/>
          <w:numId w:val="19"/>
        </w:numPr>
        <w:rPr>
          <w:rFonts w:asciiTheme="minorHAnsi" w:eastAsia="Times New Roman" w:hAnsiTheme="minorHAnsi" w:cstheme="minorHAnsi"/>
        </w:rPr>
      </w:pPr>
      <w:r w:rsidRPr="000B2B72">
        <w:rPr>
          <w:rFonts w:asciiTheme="minorHAnsi" w:eastAsia="Times New Roman" w:hAnsiTheme="minorHAnsi" w:cstheme="minorHAnsi"/>
        </w:rPr>
        <w:t xml:space="preserve">move in </w:t>
      </w:r>
      <w:proofErr w:type="spellStart"/>
      <w:r w:rsidRPr="000B2B72">
        <w:rPr>
          <w:rFonts w:asciiTheme="minorHAnsi" w:eastAsia="Times New Roman" w:hAnsiTheme="minorHAnsi" w:cstheme="minorHAnsi"/>
        </w:rPr>
        <w:t>assistnce</w:t>
      </w:r>
      <w:proofErr w:type="spellEnd"/>
      <w:r w:rsidRPr="000B2B72">
        <w:rPr>
          <w:rFonts w:asciiTheme="minorHAnsi" w:eastAsia="Times New Roman" w:hAnsiTheme="minorHAnsi" w:cstheme="minorHAnsi"/>
        </w:rPr>
        <w:t xml:space="preserve"> cost for unsheltered homeless (furniture, fixtures, other essentials) </w:t>
      </w:r>
    </w:p>
    <w:p w14:paraId="5B0EC0BE" w14:textId="4DD30D41" w:rsidR="00DB4EC1" w:rsidRPr="000B2B72" w:rsidRDefault="00DB4EC1" w:rsidP="000B2B72">
      <w:pPr>
        <w:pStyle w:val="ListParagraph"/>
        <w:rPr>
          <w:rFonts w:asciiTheme="minorHAnsi" w:eastAsia="Times New Roman" w:hAnsiTheme="minorHAnsi" w:cstheme="minorHAnsi"/>
        </w:rPr>
      </w:pPr>
      <w:r w:rsidRPr="000B2B72">
        <w:rPr>
          <w:rFonts w:asciiTheme="minorHAnsi" w:eastAsia="Times New Roman" w:hAnsiTheme="minorHAnsi" w:cstheme="minorHAnsi"/>
        </w:rPr>
        <w:t>Yes</w:t>
      </w:r>
    </w:p>
    <w:p w14:paraId="57921AF7" w14:textId="1B214A1A" w:rsidR="000B2B72" w:rsidRPr="000B2B72" w:rsidRDefault="00DB4EC1" w:rsidP="000B2B72">
      <w:pPr>
        <w:pStyle w:val="ListParagraph"/>
        <w:numPr>
          <w:ilvl w:val="0"/>
          <w:numId w:val="19"/>
        </w:numPr>
        <w:rPr>
          <w:rFonts w:asciiTheme="minorHAnsi" w:eastAsia="Times New Roman" w:hAnsiTheme="minorHAnsi" w:cstheme="minorHAnsi"/>
        </w:rPr>
      </w:pPr>
      <w:r w:rsidRPr="000B2B72">
        <w:rPr>
          <w:rFonts w:asciiTheme="minorHAnsi" w:eastAsia="Times New Roman" w:hAnsiTheme="minorHAnsi" w:cstheme="minorHAnsi"/>
        </w:rPr>
        <w:t xml:space="preserve">storage cost for property of unsheltered </w:t>
      </w:r>
    </w:p>
    <w:p w14:paraId="41381159" w14:textId="03C5D53C" w:rsidR="00DB4EC1" w:rsidRPr="000B2B72" w:rsidRDefault="00DB4EC1" w:rsidP="000B2B72">
      <w:pPr>
        <w:pStyle w:val="ListParagraph"/>
        <w:rPr>
          <w:rFonts w:asciiTheme="minorHAnsi" w:eastAsia="Times New Roman" w:hAnsiTheme="minorHAnsi" w:cstheme="minorHAnsi"/>
        </w:rPr>
      </w:pPr>
      <w:r w:rsidRPr="000B2B72">
        <w:rPr>
          <w:rFonts w:asciiTheme="minorHAnsi" w:eastAsia="Times New Roman" w:hAnsiTheme="minorHAnsi" w:cstheme="minorHAnsi"/>
        </w:rPr>
        <w:t>Yes</w:t>
      </w:r>
    </w:p>
    <w:p w14:paraId="72526A00" w14:textId="5756E4A2" w:rsidR="00DB4EC1" w:rsidRDefault="00DB4EC1" w:rsidP="00DB4EC1">
      <w:pPr>
        <w:rPr>
          <w:rFonts w:eastAsia="Times New Roman"/>
        </w:rPr>
      </w:pPr>
      <w:r>
        <w:rPr>
          <w:rFonts w:eastAsia="Times New Roman"/>
        </w:rPr>
        <w:t xml:space="preserve">Under SSO, the following </w:t>
      </w:r>
      <w:r w:rsidR="000B2B72">
        <w:rPr>
          <w:rFonts w:eastAsia="Times New Roman"/>
        </w:rPr>
        <w:t xml:space="preserve">are </w:t>
      </w:r>
      <w:r>
        <w:rPr>
          <w:rFonts w:eastAsia="Times New Roman"/>
        </w:rPr>
        <w:t>eligible cost:</w:t>
      </w:r>
    </w:p>
    <w:p w14:paraId="5BC14A78" w14:textId="77777777" w:rsidR="00DB4EC1" w:rsidRPr="00DB4EC1" w:rsidRDefault="00DB4EC1" w:rsidP="00DB4EC1">
      <w:pPr>
        <w:shd w:val="clear" w:color="auto" w:fill="FFFFFF"/>
        <w:spacing w:after="150"/>
        <w:rPr>
          <w:rFonts w:asciiTheme="minorHAnsi" w:eastAsia="Times New Roman" w:hAnsiTheme="minorHAnsi" w:cstheme="minorHAnsi"/>
        </w:rPr>
      </w:pPr>
      <w:r w:rsidRPr="00DB4EC1">
        <w:rPr>
          <w:rFonts w:asciiTheme="minorHAnsi" w:eastAsia="Times New Roman" w:hAnsiTheme="minorHAnsi" w:cstheme="minorHAnsi"/>
        </w:rPr>
        <w:t>The HUD application will allow three activities under a CE project. Select the costs for which funding is requested: Leased Structures, Supportive Services and HMIS.</w:t>
      </w:r>
    </w:p>
    <w:p w14:paraId="2152BEA1" w14:textId="77777777" w:rsidR="00DB4EC1" w:rsidRPr="00DB4EC1" w:rsidRDefault="00DB4EC1" w:rsidP="00DB4EC1">
      <w:pPr>
        <w:shd w:val="clear" w:color="auto" w:fill="FFFFFF"/>
        <w:spacing w:after="150"/>
        <w:rPr>
          <w:rFonts w:asciiTheme="minorHAnsi" w:eastAsia="Times New Roman" w:hAnsiTheme="minorHAnsi" w:cstheme="minorHAnsi"/>
        </w:rPr>
      </w:pPr>
      <w:r w:rsidRPr="00DB4EC1">
        <w:rPr>
          <w:rFonts w:asciiTheme="minorHAnsi" w:eastAsia="Times New Roman" w:hAnsiTheme="minorHAnsi" w:cstheme="minorHAnsi"/>
        </w:rPr>
        <w:t>Eligible supportive services are:</w:t>
      </w:r>
    </w:p>
    <w:p w14:paraId="7E67E294"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Annual Assessment of Services (</w:t>
      </w:r>
      <w:hyperlink r:id="rId5" w:tgtFrame="_blank" w:history="1">
        <w:r w:rsidRPr="00DB4EC1">
          <w:rPr>
            <w:rStyle w:val="Hyperlink"/>
            <w:rFonts w:asciiTheme="minorHAnsi" w:eastAsia="Times New Roman" w:hAnsiTheme="minorHAnsi" w:cstheme="minorHAnsi"/>
            <w:b/>
            <w:bCs/>
            <w:color w:val="auto"/>
          </w:rPr>
          <w:t>§ 578.53(e)(1)</w:t>
        </w:r>
      </w:hyperlink>
      <w:r w:rsidRPr="00DB4EC1">
        <w:rPr>
          <w:rFonts w:asciiTheme="minorHAnsi" w:eastAsia="Times New Roman" w:hAnsiTheme="minorHAnsi" w:cstheme="minorHAnsi"/>
        </w:rPr>
        <w:t>)</w:t>
      </w:r>
    </w:p>
    <w:p w14:paraId="726C3B87"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Moving costs (</w:t>
      </w:r>
      <w:hyperlink r:id="rId6" w:tgtFrame="_blank" w:history="1">
        <w:r w:rsidRPr="00DB4EC1">
          <w:rPr>
            <w:rStyle w:val="Hyperlink"/>
            <w:rFonts w:asciiTheme="minorHAnsi" w:eastAsia="Times New Roman" w:hAnsiTheme="minorHAnsi" w:cstheme="minorHAnsi"/>
            <w:b/>
            <w:bCs/>
            <w:color w:val="auto"/>
          </w:rPr>
          <w:t>§ 578.53(e)(2)</w:t>
        </w:r>
      </w:hyperlink>
      <w:r w:rsidRPr="00DB4EC1">
        <w:rPr>
          <w:rFonts w:asciiTheme="minorHAnsi" w:eastAsia="Times New Roman" w:hAnsiTheme="minorHAnsi" w:cstheme="minorHAnsi"/>
        </w:rPr>
        <w:t>)</w:t>
      </w:r>
    </w:p>
    <w:p w14:paraId="3D349C4F"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Case management (</w:t>
      </w:r>
      <w:hyperlink r:id="rId7" w:tgtFrame="_blank" w:history="1">
        <w:r w:rsidRPr="00DB4EC1">
          <w:rPr>
            <w:rStyle w:val="Hyperlink"/>
            <w:rFonts w:asciiTheme="minorHAnsi" w:eastAsia="Times New Roman" w:hAnsiTheme="minorHAnsi" w:cstheme="minorHAnsi"/>
            <w:b/>
            <w:bCs/>
            <w:color w:val="auto"/>
          </w:rPr>
          <w:t>§ 578.53(e)(3))</w:t>
        </w:r>
      </w:hyperlink>
    </w:p>
    <w:p w14:paraId="265D5CB1"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lastRenderedPageBreak/>
        <w:t>Childcare (</w:t>
      </w:r>
      <w:hyperlink r:id="rId8" w:tgtFrame="_blank" w:history="1">
        <w:r w:rsidRPr="00DB4EC1">
          <w:rPr>
            <w:rStyle w:val="Hyperlink"/>
            <w:rFonts w:asciiTheme="minorHAnsi" w:eastAsia="Times New Roman" w:hAnsiTheme="minorHAnsi" w:cstheme="minorHAnsi"/>
            <w:b/>
            <w:bCs/>
            <w:color w:val="auto"/>
          </w:rPr>
          <w:t>§ 578.53(e)(4)</w:t>
        </w:r>
      </w:hyperlink>
      <w:r w:rsidRPr="00DB4EC1">
        <w:rPr>
          <w:rFonts w:asciiTheme="minorHAnsi" w:eastAsia="Times New Roman" w:hAnsiTheme="minorHAnsi" w:cstheme="minorHAnsi"/>
        </w:rPr>
        <w:t>)</w:t>
      </w:r>
    </w:p>
    <w:p w14:paraId="66B9AB8B"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Education services (</w:t>
      </w:r>
      <w:hyperlink r:id="rId9" w:tgtFrame="_blank" w:history="1">
        <w:r w:rsidRPr="00DB4EC1">
          <w:rPr>
            <w:rStyle w:val="Hyperlink"/>
            <w:rFonts w:asciiTheme="minorHAnsi" w:eastAsia="Times New Roman" w:hAnsiTheme="minorHAnsi" w:cstheme="minorHAnsi"/>
            <w:b/>
            <w:bCs/>
            <w:color w:val="auto"/>
          </w:rPr>
          <w:t>§ 578.53(e)(5)</w:t>
        </w:r>
      </w:hyperlink>
      <w:r w:rsidRPr="00DB4EC1">
        <w:rPr>
          <w:rFonts w:asciiTheme="minorHAnsi" w:eastAsia="Times New Roman" w:hAnsiTheme="minorHAnsi" w:cstheme="minorHAnsi"/>
        </w:rPr>
        <w:t>)</w:t>
      </w:r>
    </w:p>
    <w:p w14:paraId="7BF6EB01"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Employment assistance and job training (</w:t>
      </w:r>
      <w:hyperlink r:id="rId10" w:tgtFrame="_blank" w:history="1">
        <w:r w:rsidRPr="00DB4EC1">
          <w:rPr>
            <w:rStyle w:val="Hyperlink"/>
            <w:rFonts w:asciiTheme="minorHAnsi" w:eastAsia="Times New Roman" w:hAnsiTheme="minorHAnsi" w:cstheme="minorHAnsi"/>
            <w:b/>
            <w:bCs/>
            <w:color w:val="auto"/>
          </w:rPr>
          <w:t>§ 578.53(e)(6)</w:t>
        </w:r>
      </w:hyperlink>
      <w:r w:rsidRPr="00DB4EC1">
        <w:rPr>
          <w:rFonts w:asciiTheme="minorHAnsi" w:eastAsia="Times New Roman" w:hAnsiTheme="minorHAnsi" w:cstheme="minorHAnsi"/>
        </w:rPr>
        <w:t>)</w:t>
      </w:r>
    </w:p>
    <w:p w14:paraId="4AA27AB3"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Food (</w:t>
      </w:r>
      <w:hyperlink r:id="rId11" w:tgtFrame="_blank" w:history="1">
        <w:r w:rsidRPr="00DB4EC1">
          <w:rPr>
            <w:rStyle w:val="Hyperlink"/>
            <w:rFonts w:asciiTheme="minorHAnsi" w:eastAsia="Times New Roman" w:hAnsiTheme="minorHAnsi" w:cstheme="minorHAnsi"/>
            <w:b/>
            <w:bCs/>
            <w:color w:val="auto"/>
          </w:rPr>
          <w:t>§ 578.53(e)(7)</w:t>
        </w:r>
      </w:hyperlink>
      <w:r w:rsidRPr="00DB4EC1">
        <w:rPr>
          <w:rFonts w:asciiTheme="minorHAnsi" w:eastAsia="Times New Roman" w:hAnsiTheme="minorHAnsi" w:cstheme="minorHAnsi"/>
        </w:rPr>
        <w:t>)</w:t>
      </w:r>
    </w:p>
    <w:p w14:paraId="564A1040"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Housing search and counseling services (</w:t>
      </w:r>
      <w:hyperlink r:id="rId12" w:tgtFrame="_blank" w:history="1">
        <w:r w:rsidRPr="00DB4EC1">
          <w:rPr>
            <w:rStyle w:val="Hyperlink"/>
            <w:rFonts w:asciiTheme="minorHAnsi" w:eastAsia="Times New Roman" w:hAnsiTheme="minorHAnsi" w:cstheme="minorHAnsi"/>
            <w:b/>
            <w:bCs/>
            <w:color w:val="auto"/>
          </w:rPr>
          <w:t>§ 578.53(e)(8)</w:t>
        </w:r>
      </w:hyperlink>
      <w:r w:rsidRPr="00DB4EC1">
        <w:rPr>
          <w:rFonts w:asciiTheme="minorHAnsi" w:eastAsia="Times New Roman" w:hAnsiTheme="minorHAnsi" w:cstheme="minorHAnsi"/>
        </w:rPr>
        <w:t>)</w:t>
      </w:r>
    </w:p>
    <w:p w14:paraId="725E3E50"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Legal services (</w:t>
      </w:r>
      <w:hyperlink r:id="rId13" w:tgtFrame="_blank" w:history="1">
        <w:r w:rsidRPr="00DB4EC1">
          <w:rPr>
            <w:rStyle w:val="Hyperlink"/>
            <w:rFonts w:asciiTheme="minorHAnsi" w:eastAsia="Times New Roman" w:hAnsiTheme="minorHAnsi" w:cstheme="minorHAnsi"/>
            <w:b/>
            <w:bCs/>
            <w:color w:val="auto"/>
          </w:rPr>
          <w:t>§ 578.53(e)(9)</w:t>
        </w:r>
      </w:hyperlink>
      <w:r w:rsidRPr="00DB4EC1">
        <w:rPr>
          <w:rFonts w:asciiTheme="minorHAnsi" w:eastAsia="Times New Roman" w:hAnsiTheme="minorHAnsi" w:cstheme="minorHAnsi"/>
        </w:rPr>
        <w:t>)</w:t>
      </w:r>
    </w:p>
    <w:p w14:paraId="248985D0"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Life skills training (</w:t>
      </w:r>
      <w:hyperlink r:id="rId14" w:tgtFrame="_blank" w:history="1">
        <w:r w:rsidRPr="00DB4EC1">
          <w:rPr>
            <w:rStyle w:val="Hyperlink"/>
            <w:rFonts w:asciiTheme="minorHAnsi" w:eastAsia="Times New Roman" w:hAnsiTheme="minorHAnsi" w:cstheme="minorHAnsi"/>
            <w:b/>
            <w:bCs/>
            <w:color w:val="auto"/>
          </w:rPr>
          <w:t>§ 578.53(e)(10)</w:t>
        </w:r>
      </w:hyperlink>
      <w:r w:rsidRPr="00DB4EC1">
        <w:rPr>
          <w:rFonts w:asciiTheme="minorHAnsi" w:eastAsia="Times New Roman" w:hAnsiTheme="minorHAnsi" w:cstheme="minorHAnsi"/>
        </w:rPr>
        <w:t>)</w:t>
      </w:r>
    </w:p>
    <w:p w14:paraId="4ADF550D"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Mental health services (</w:t>
      </w:r>
      <w:hyperlink r:id="rId15" w:tgtFrame="_blank" w:history="1">
        <w:r w:rsidRPr="00DB4EC1">
          <w:rPr>
            <w:rStyle w:val="Hyperlink"/>
            <w:rFonts w:asciiTheme="minorHAnsi" w:eastAsia="Times New Roman" w:hAnsiTheme="minorHAnsi" w:cstheme="minorHAnsi"/>
            <w:b/>
            <w:bCs/>
            <w:color w:val="auto"/>
          </w:rPr>
          <w:t>§ 578.53(e)(11)</w:t>
        </w:r>
      </w:hyperlink>
      <w:r w:rsidRPr="00DB4EC1">
        <w:rPr>
          <w:rFonts w:asciiTheme="minorHAnsi" w:eastAsia="Times New Roman" w:hAnsiTheme="minorHAnsi" w:cstheme="minorHAnsi"/>
        </w:rPr>
        <w:t>)</w:t>
      </w:r>
    </w:p>
    <w:p w14:paraId="74CEC16A"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Outpatient health services (</w:t>
      </w:r>
      <w:hyperlink r:id="rId16" w:tgtFrame="_blank" w:history="1">
        <w:r w:rsidRPr="00DB4EC1">
          <w:rPr>
            <w:rStyle w:val="Hyperlink"/>
            <w:rFonts w:asciiTheme="minorHAnsi" w:eastAsia="Times New Roman" w:hAnsiTheme="minorHAnsi" w:cstheme="minorHAnsi"/>
            <w:b/>
            <w:bCs/>
            <w:color w:val="auto"/>
          </w:rPr>
          <w:t>§ 578.53(e)(12)</w:t>
        </w:r>
      </w:hyperlink>
      <w:r w:rsidRPr="00DB4EC1">
        <w:rPr>
          <w:rFonts w:asciiTheme="minorHAnsi" w:eastAsia="Times New Roman" w:hAnsiTheme="minorHAnsi" w:cstheme="minorHAnsi"/>
        </w:rPr>
        <w:t>)</w:t>
      </w:r>
    </w:p>
    <w:p w14:paraId="3ADEFCB7"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Outreach services (</w:t>
      </w:r>
      <w:hyperlink r:id="rId17" w:tgtFrame="_blank" w:history="1">
        <w:r w:rsidRPr="00DB4EC1">
          <w:rPr>
            <w:rStyle w:val="Hyperlink"/>
            <w:rFonts w:asciiTheme="minorHAnsi" w:eastAsia="Times New Roman" w:hAnsiTheme="minorHAnsi" w:cstheme="minorHAnsi"/>
            <w:b/>
            <w:bCs/>
            <w:color w:val="auto"/>
          </w:rPr>
          <w:t>§ 578.53(e)(13)</w:t>
        </w:r>
      </w:hyperlink>
      <w:r w:rsidRPr="00DB4EC1">
        <w:rPr>
          <w:rFonts w:asciiTheme="minorHAnsi" w:eastAsia="Times New Roman" w:hAnsiTheme="minorHAnsi" w:cstheme="minorHAnsi"/>
        </w:rPr>
        <w:t>)</w:t>
      </w:r>
    </w:p>
    <w:p w14:paraId="1791C00A"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Substance abuse treatment services (</w:t>
      </w:r>
      <w:hyperlink r:id="rId18" w:tgtFrame="_blank" w:history="1">
        <w:r w:rsidRPr="00DB4EC1">
          <w:rPr>
            <w:rStyle w:val="Hyperlink"/>
            <w:rFonts w:asciiTheme="minorHAnsi" w:eastAsia="Times New Roman" w:hAnsiTheme="minorHAnsi" w:cstheme="minorHAnsi"/>
            <w:b/>
            <w:bCs/>
            <w:color w:val="auto"/>
          </w:rPr>
          <w:t>§ 578.53(e)(14)</w:t>
        </w:r>
      </w:hyperlink>
      <w:r w:rsidRPr="00DB4EC1">
        <w:rPr>
          <w:rFonts w:asciiTheme="minorHAnsi" w:eastAsia="Times New Roman" w:hAnsiTheme="minorHAnsi" w:cstheme="minorHAnsi"/>
        </w:rPr>
        <w:t>)</w:t>
      </w:r>
    </w:p>
    <w:p w14:paraId="4D810504"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Transportation (</w:t>
      </w:r>
      <w:hyperlink r:id="rId19" w:tgtFrame="_blank" w:history="1">
        <w:r w:rsidRPr="00DB4EC1">
          <w:rPr>
            <w:rStyle w:val="Hyperlink"/>
            <w:rFonts w:asciiTheme="minorHAnsi" w:eastAsia="Times New Roman" w:hAnsiTheme="minorHAnsi" w:cstheme="minorHAnsi"/>
            <w:b/>
            <w:bCs/>
            <w:color w:val="auto"/>
          </w:rPr>
          <w:t>§ 578.53(e)(15)</w:t>
        </w:r>
      </w:hyperlink>
      <w:r w:rsidRPr="00DB4EC1">
        <w:rPr>
          <w:rFonts w:asciiTheme="minorHAnsi" w:eastAsia="Times New Roman" w:hAnsiTheme="minorHAnsi" w:cstheme="minorHAnsi"/>
        </w:rPr>
        <w:t>)</w:t>
      </w:r>
    </w:p>
    <w:p w14:paraId="69AA4BEF" w14:textId="77777777" w:rsidR="00DB4EC1" w:rsidRPr="00DB4EC1" w:rsidRDefault="00DB4EC1" w:rsidP="00DB4EC1">
      <w:pPr>
        <w:numPr>
          <w:ilvl w:val="0"/>
          <w:numId w:val="18"/>
        </w:numPr>
        <w:shd w:val="clear" w:color="auto" w:fill="FFFFFF"/>
        <w:spacing w:before="100" w:beforeAutospacing="1" w:after="100" w:afterAutospacing="1"/>
        <w:rPr>
          <w:rFonts w:asciiTheme="minorHAnsi" w:eastAsia="Times New Roman" w:hAnsiTheme="minorHAnsi" w:cstheme="minorHAnsi"/>
        </w:rPr>
      </w:pPr>
      <w:r w:rsidRPr="00DB4EC1">
        <w:rPr>
          <w:rFonts w:asciiTheme="minorHAnsi" w:eastAsia="Times New Roman" w:hAnsiTheme="minorHAnsi" w:cstheme="minorHAnsi"/>
        </w:rPr>
        <w:t>Utility deposits (</w:t>
      </w:r>
      <w:hyperlink r:id="rId20" w:tgtFrame="_blank" w:history="1">
        <w:r w:rsidRPr="00DB4EC1">
          <w:rPr>
            <w:rStyle w:val="Hyperlink"/>
            <w:rFonts w:asciiTheme="minorHAnsi" w:eastAsia="Times New Roman" w:hAnsiTheme="minorHAnsi" w:cstheme="minorHAnsi"/>
            <w:b/>
            <w:bCs/>
            <w:color w:val="auto"/>
          </w:rPr>
          <w:t>§ 578.53(e)(16)</w:t>
        </w:r>
      </w:hyperlink>
      <w:r w:rsidRPr="00DB4EC1">
        <w:rPr>
          <w:rFonts w:asciiTheme="minorHAnsi" w:eastAsia="Times New Roman" w:hAnsiTheme="minorHAnsi" w:cstheme="minorHAnsi"/>
        </w:rPr>
        <w:t>)</w:t>
      </w:r>
    </w:p>
    <w:p w14:paraId="452FF5BA" w14:textId="77777777" w:rsidR="00DB4EC1" w:rsidRPr="00DB4EC1" w:rsidRDefault="00DB4EC1" w:rsidP="00DB4EC1">
      <w:pPr>
        <w:rPr>
          <w:rFonts w:asciiTheme="minorHAnsi" w:hAnsiTheme="minorHAnsi" w:cstheme="minorHAnsi"/>
          <w:shd w:val="clear" w:color="auto" w:fill="FFFFFF"/>
        </w:rPr>
      </w:pPr>
      <w:r w:rsidRPr="00DB4EC1">
        <w:rPr>
          <w:rFonts w:asciiTheme="minorHAnsi" w:hAnsiTheme="minorHAnsi" w:cstheme="minorHAnsi"/>
          <w:shd w:val="clear" w:color="auto" w:fill="FFFFFF"/>
        </w:rPr>
        <w:t>If the supportive services are provided in a supportive services facility not contained in a housing structure, the costs of day-to-day operation of the supportive service facility, including maintenance, repair, building security, furniture, utilities, and equipment are eligible as a supportive service cost (</w:t>
      </w:r>
      <w:hyperlink r:id="rId21" w:tgtFrame="_blank" w:history="1">
        <w:r w:rsidRPr="00DB4EC1">
          <w:rPr>
            <w:rStyle w:val="Hyperlink"/>
            <w:rFonts w:asciiTheme="minorHAnsi" w:hAnsiTheme="minorHAnsi" w:cstheme="minorHAnsi"/>
            <w:b/>
            <w:bCs/>
            <w:color w:val="auto"/>
            <w:shd w:val="clear" w:color="auto" w:fill="FFFFFF"/>
          </w:rPr>
          <w:t>§ 578.53(a)</w:t>
        </w:r>
      </w:hyperlink>
      <w:r w:rsidRPr="00DB4EC1">
        <w:rPr>
          <w:rFonts w:asciiTheme="minorHAnsi" w:hAnsiTheme="minorHAnsi" w:cstheme="minorHAnsi"/>
          <w:shd w:val="clear" w:color="auto" w:fill="FFFFFF"/>
        </w:rPr>
        <w:t>).</w:t>
      </w:r>
    </w:p>
    <w:p w14:paraId="5BF2BB9B" w14:textId="77777777" w:rsidR="00DB4EC1" w:rsidRPr="00DB4EC1" w:rsidRDefault="00DB4EC1" w:rsidP="00DB4EC1">
      <w:pPr>
        <w:rPr>
          <w:rFonts w:asciiTheme="minorHAnsi" w:hAnsiTheme="minorHAnsi" w:cstheme="minorHAnsi"/>
        </w:rPr>
      </w:pPr>
    </w:p>
    <w:p w14:paraId="669BC919" w14:textId="77777777" w:rsidR="00DB4EC1" w:rsidRPr="00F7592E" w:rsidRDefault="00DB4EC1" w:rsidP="00697ED1">
      <w:pPr>
        <w:rPr>
          <w:rFonts w:asciiTheme="minorHAnsi" w:hAnsiTheme="minorHAnsi" w:cstheme="minorHAnsi"/>
          <w:sz w:val="24"/>
          <w:szCs w:val="24"/>
        </w:rPr>
      </w:pPr>
    </w:p>
    <w:sectPr w:rsidR="00DB4EC1" w:rsidRPr="00F75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83F"/>
    <w:multiLevelType w:val="hybridMultilevel"/>
    <w:tmpl w:val="1F8E0E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035C2"/>
    <w:multiLevelType w:val="hybridMultilevel"/>
    <w:tmpl w:val="DF6A702E"/>
    <w:lvl w:ilvl="0" w:tplc="1CF422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B93"/>
    <w:multiLevelType w:val="hybridMultilevel"/>
    <w:tmpl w:val="0046D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DC4D91"/>
    <w:multiLevelType w:val="multilevel"/>
    <w:tmpl w:val="11FAF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63FB6"/>
    <w:multiLevelType w:val="hybridMultilevel"/>
    <w:tmpl w:val="1B84088C"/>
    <w:lvl w:ilvl="0" w:tplc="9A96D8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E21817"/>
    <w:multiLevelType w:val="hybridMultilevel"/>
    <w:tmpl w:val="64241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AF7C61"/>
    <w:multiLevelType w:val="hybridMultilevel"/>
    <w:tmpl w:val="F09C492C"/>
    <w:lvl w:ilvl="0" w:tplc="048AA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616B75"/>
    <w:multiLevelType w:val="hybridMultilevel"/>
    <w:tmpl w:val="3034B568"/>
    <w:lvl w:ilvl="0" w:tplc="C3ECD66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173BC3"/>
    <w:multiLevelType w:val="hybridMultilevel"/>
    <w:tmpl w:val="E354BEC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15:restartNumberingAfterBreak="0">
    <w:nsid w:val="3C414FDD"/>
    <w:multiLevelType w:val="hybridMultilevel"/>
    <w:tmpl w:val="1AEC208C"/>
    <w:lvl w:ilvl="0" w:tplc="FD287E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B25783"/>
    <w:multiLevelType w:val="hybridMultilevel"/>
    <w:tmpl w:val="D0747E60"/>
    <w:lvl w:ilvl="0" w:tplc="27D0A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8450C8"/>
    <w:multiLevelType w:val="multilevel"/>
    <w:tmpl w:val="8D7EA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875F2"/>
    <w:multiLevelType w:val="hybridMultilevel"/>
    <w:tmpl w:val="3034B568"/>
    <w:lvl w:ilvl="0" w:tplc="C3ECD66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0A5529"/>
    <w:multiLevelType w:val="hybridMultilevel"/>
    <w:tmpl w:val="5A00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2340A"/>
    <w:multiLevelType w:val="hybridMultilevel"/>
    <w:tmpl w:val="50F08F28"/>
    <w:lvl w:ilvl="0" w:tplc="BFB29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42C6E"/>
    <w:multiLevelType w:val="hybridMultilevel"/>
    <w:tmpl w:val="C0027D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913E7B"/>
    <w:multiLevelType w:val="hybridMultilevel"/>
    <w:tmpl w:val="6B22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C4CB7"/>
    <w:multiLevelType w:val="hybridMultilevel"/>
    <w:tmpl w:val="6CFC8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7158232">
    <w:abstractNumId w:val="16"/>
  </w:num>
  <w:num w:numId="2" w16cid:durableId="312875086">
    <w:abstractNumId w:val="6"/>
  </w:num>
  <w:num w:numId="3" w16cid:durableId="647369644">
    <w:abstractNumId w:val="13"/>
  </w:num>
  <w:num w:numId="4" w16cid:durableId="986859989">
    <w:abstractNumId w:val="11"/>
  </w:num>
  <w:num w:numId="5" w16cid:durableId="725877833">
    <w:abstractNumId w:val="8"/>
  </w:num>
  <w:num w:numId="6" w16cid:durableId="1008019902">
    <w:abstractNumId w:val="1"/>
  </w:num>
  <w:num w:numId="7" w16cid:durableId="549613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217153">
    <w:abstractNumId w:val="10"/>
  </w:num>
  <w:num w:numId="9" w16cid:durableId="1385761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928352">
    <w:abstractNumId w:val="7"/>
  </w:num>
  <w:num w:numId="11" w16cid:durableId="559752018">
    <w:abstractNumId w:val="12"/>
  </w:num>
  <w:num w:numId="12" w16cid:durableId="1120799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5820">
    <w:abstractNumId w:val="15"/>
  </w:num>
  <w:num w:numId="14" w16cid:durableId="1196042206">
    <w:abstractNumId w:val="17"/>
  </w:num>
  <w:num w:numId="15" w16cid:durableId="202329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7494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1358892">
    <w:abstractNumId w:val="3"/>
    <w:lvlOverride w:ilvl="0"/>
    <w:lvlOverride w:ilvl="1"/>
    <w:lvlOverride w:ilvl="2"/>
    <w:lvlOverride w:ilvl="3"/>
    <w:lvlOverride w:ilvl="4"/>
    <w:lvlOverride w:ilvl="5"/>
    <w:lvlOverride w:ilvl="6"/>
    <w:lvlOverride w:ilvl="7"/>
    <w:lvlOverride w:ilvl="8"/>
  </w:num>
  <w:num w:numId="19" w16cid:durableId="19533148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BB"/>
    <w:rsid w:val="00035D55"/>
    <w:rsid w:val="00037889"/>
    <w:rsid w:val="00094369"/>
    <w:rsid w:val="000B2B72"/>
    <w:rsid w:val="000E54A2"/>
    <w:rsid w:val="00100796"/>
    <w:rsid w:val="001059B1"/>
    <w:rsid w:val="00191CC6"/>
    <w:rsid w:val="001A4ED0"/>
    <w:rsid w:val="001C6818"/>
    <w:rsid w:val="002114B7"/>
    <w:rsid w:val="00254FDD"/>
    <w:rsid w:val="002A0D8B"/>
    <w:rsid w:val="002A4847"/>
    <w:rsid w:val="002F0BBB"/>
    <w:rsid w:val="002F60EC"/>
    <w:rsid w:val="0033293A"/>
    <w:rsid w:val="003509DF"/>
    <w:rsid w:val="00366B5D"/>
    <w:rsid w:val="00377493"/>
    <w:rsid w:val="00385429"/>
    <w:rsid w:val="003B0820"/>
    <w:rsid w:val="003B0A3F"/>
    <w:rsid w:val="00402C08"/>
    <w:rsid w:val="0040357D"/>
    <w:rsid w:val="00426F0E"/>
    <w:rsid w:val="004633B9"/>
    <w:rsid w:val="004D7DD4"/>
    <w:rsid w:val="004E2828"/>
    <w:rsid w:val="004F2231"/>
    <w:rsid w:val="00502301"/>
    <w:rsid w:val="005172EA"/>
    <w:rsid w:val="00531EC7"/>
    <w:rsid w:val="0056186F"/>
    <w:rsid w:val="00573E07"/>
    <w:rsid w:val="00585980"/>
    <w:rsid w:val="00593E71"/>
    <w:rsid w:val="006171D2"/>
    <w:rsid w:val="00626D3D"/>
    <w:rsid w:val="00675ACD"/>
    <w:rsid w:val="00697ED1"/>
    <w:rsid w:val="006B239A"/>
    <w:rsid w:val="00725678"/>
    <w:rsid w:val="00742881"/>
    <w:rsid w:val="00756EE6"/>
    <w:rsid w:val="00762E02"/>
    <w:rsid w:val="00764217"/>
    <w:rsid w:val="0077281F"/>
    <w:rsid w:val="007B4ED3"/>
    <w:rsid w:val="007D6680"/>
    <w:rsid w:val="007F0E0B"/>
    <w:rsid w:val="007F2F4D"/>
    <w:rsid w:val="00814A0C"/>
    <w:rsid w:val="0082606D"/>
    <w:rsid w:val="00854794"/>
    <w:rsid w:val="008643A1"/>
    <w:rsid w:val="00875F1C"/>
    <w:rsid w:val="00892365"/>
    <w:rsid w:val="00894130"/>
    <w:rsid w:val="008A14A1"/>
    <w:rsid w:val="008A49C3"/>
    <w:rsid w:val="008A6F30"/>
    <w:rsid w:val="008B0C4E"/>
    <w:rsid w:val="008C2268"/>
    <w:rsid w:val="008C79F8"/>
    <w:rsid w:val="008F5EB7"/>
    <w:rsid w:val="00940504"/>
    <w:rsid w:val="0096115F"/>
    <w:rsid w:val="009837BB"/>
    <w:rsid w:val="0098722B"/>
    <w:rsid w:val="0099391B"/>
    <w:rsid w:val="009B3238"/>
    <w:rsid w:val="009D00E1"/>
    <w:rsid w:val="009D1085"/>
    <w:rsid w:val="009E01E4"/>
    <w:rsid w:val="00A429FA"/>
    <w:rsid w:val="00A6275B"/>
    <w:rsid w:val="00A8130F"/>
    <w:rsid w:val="00A90D14"/>
    <w:rsid w:val="00A9254D"/>
    <w:rsid w:val="00AA5F7B"/>
    <w:rsid w:val="00AB0150"/>
    <w:rsid w:val="00AE4280"/>
    <w:rsid w:val="00AF4459"/>
    <w:rsid w:val="00AF7AF5"/>
    <w:rsid w:val="00B0577F"/>
    <w:rsid w:val="00B0781F"/>
    <w:rsid w:val="00B9428D"/>
    <w:rsid w:val="00BB1569"/>
    <w:rsid w:val="00BD62BB"/>
    <w:rsid w:val="00C060F6"/>
    <w:rsid w:val="00C343D0"/>
    <w:rsid w:val="00C50B5A"/>
    <w:rsid w:val="00CB2BE8"/>
    <w:rsid w:val="00CD0AC5"/>
    <w:rsid w:val="00CE0D9F"/>
    <w:rsid w:val="00D606AA"/>
    <w:rsid w:val="00D642E4"/>
    <w:rsid w:val="00D75E0C"/>
    <w:rsid w:val="00D7711A"/>
    <w:rsid w:val="00DB4EC1"/>
    <w:rsid w:val="00DC776D"/>
    <w:rsid w:val="00DD73C3"/>
    <w:rsid w:val="00DE2E82"/>
    <w:rsid w:val="00DE3416"/>
    <w:rsid w:val="00DF160D"/>
    <w:rsid w:val="00E14A5F"/>
    <w:rsid w:val="00E24ACF"/>
    <w:rsid w:val="00E43F7F"/>
    <w:rsid w:val="00EB3804"/>
    <w:rsid w:val="00EE2289"/>
    <w:rsid w:val="00EE32F5"/>
    <w:rsid w:val="00F44D0C"/>
    <w:rsid w:val="00F53348"/>
    <w:rsid w:val="00F7592E"/>
    <w:rsid w:val="00F76B9B"/>
    <w:rsid w:val="00F854A2"/>
    <w:rsid w:val="00F94E03"/>
    <w:rsid w:val="00FA70B0"/>
    <w:rsid w:val="00FB40A8"/>
    <w:rsid w:val="00FC310D"/>
    <w:rsid w:val="00FD1B02"/>
    <w:rsid w:val="00FD6143"/>
    <w:rsid w:val="00FE5516"/>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F471"/>
  <w15:docId w15:val="{F41978D2-C0B1-4390-AD18-4840A986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C3"/>
    <w:pPr>
      <w:spacing w:after="0" w:line="240" w:lineRule="auto"/>
    </w:pPr>
    <w:rPr>
      <w:rFonts w:ascii="Calibri" w:hAnsi="Calibri" w:cs="Calibri"/>
    </w:rPr>
  </w:style>
  <w:style w:type="paragraph" w:styleId="Heading1">
    <w:name w:val="heading 1"/>
    <w:basedOn w:val="Normal"/>
    <w:next w:val="Normal"/>
    <w:link w:val="Heading1Char"/>
    <w:qFormat/>
    <w:rsid w:val="006B239A"/>
    <w:pPr>
      <w:keepNext/>
      <w:outlineLvl w:val="0"/>
    </w:pPr>
    <w:rPr>
      <w:rFonts w:ascii="Times New Roman" w:eastAsia="Times New Roman" w:hAnsi="Times New Roman" w:cs="Times New Roman"/>
      <w:b/>
      <w:sz w:val="20"/>
      <w:szCs w:val="20"/>
    </w:rPr>
  </w:style>
  <w:style w:type="paragraph" w:styleId="Heading6">
    <w:name w:val="heading 6"/>
    <w:basedOn w:val="Normal"/>
    <w:next w:val="Normal"/>
    <w:link w:val="Heading6Char"/>
    <w:semiHidden/>
    <w:unhideWhenUsed/>
    <w:qFormat/>
    <w:rsid w:val="006B239A"/>
    <w:pPr>
      <w:keepNext/>
      <w:outlineLvl w:val="5"/>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l">
    <w:name w:val="gmail-il"/>
    <w:basedOn w:val="DefaultParagraphFont"/>
    <w:rsid w:val="00BD62BB"/>
  </w:style>
  <w:style w:type="paragraph" w:styleId="ListParagraph">
    <w:name w:val="List Paragraph"/>
    <w:basedOn w:val="Normal"/>
    <w:uiPriority w:val="34"/>
    <w:qFormat/>
    <w:rsid w:val="00BD62BB"/>
    <w:pPr>
      <w:ind w:left="720"/>
      <w:contextualSpacing/>
    </w:pPr>
  </w:style>
  <w:style w:type="character" w:styleId="Hyperlink">
    <w:name w:val="Hyperlink"/>
    <w:basedOn w:val="DefaultParagraphFont"/>
    <w:uiPriority w:val="99"/>
    <w:unhideWhenUsed/>
    <w:rsid w:val="00892365"/>
    <w:rPr>
      <w:color w:val="0000FF" w:themeColor="hyperlink"/>
      <w:u w:val="single"/>
    </w:rPr>
  </w:style>
  <w:style w:type="paragraph" w:customStyle="1" w:styleId="Default">
    <w:name w:val="Default"/>
    <w:basedOn w:val="Normal"/>
    <w:rsid w:val="00DC776D"/>
    <w:pPr>
      <w:autoSpaceDE w:val="0"/>
      <w:autoSpaceDN w:val="0"/>
    </w:pPr>
    <w:rPr>
      <w:rFonts w:ascii="Arial" w:hAnsi="Arial" w:cs="Arial"/>
      <w:color w:val="000000"/>
      <w:sz w:val="24"/>
      <w:szCs w:val="24"/>
    </w:rPr>
  </w:style>
  <w:style w:type="paragraph" w:styleId="NormalWeb">
    <w:name w:val="Normal (Web)"/>
    <w:basedOn w:val="Normal"/>
    <w:uiPriority w:val="99"/>
    <w:semiHidden/>
    <w:unhideWhenUsed/>
    <w:rsid w:val="00EE2289"/>
    <w:rPr>
      <w:rFonts w:ascii="Times New Roman" w:hAnsi="Times New Roman"/>
      <w:sz w:val="24"/>
      <w:szCs w:val="24"/>
    </w:rPr>
  </w:style>
  <w:style w:type="paragraph" w:styleId="BalloonText">
    <w:name w:val="Balloon Text"/>
    <w:basedOn w:val="Normal"/>
    <w:link w:val="BalloonTextChar"/>
    <w:uiPriority w:val="99"/>
    <w:semiHidden/>
    <w:unhideWhenUsed/>
    <w:rsid w:val="00332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3A"/>
    <w:rPr>
      <w:rFonts w:ascii="Segoe UI" w:hAnsi="Segoe UI" w:cs="Segoe UI"/>
      <w:sz w:val="18"/>
      <w:szCs w:val="18"/>
    </w:rPr>
  </w:style>
  <w:style w:type="character" w:styleId="CommentReference">
    <w:name w:val="annotation reference"/>
    <w:basedOn w:val="DefaultParagraphFont"/>
    <w:uiPriority w:val="99"/>
    <w:semiHidden/>
    <w:unhideWhenUsed/>
    <w:rsid w:val="009837BB"/>
    <w:rPr>
      <w:sz w:val="16"/>
      <w:szCs w:val="16"/>
    </w:rPr>
  </w:style>
  <w:style w:type="paragraph" w:styleId="CommentText">
    <w:name w:val="annotation text"/>
    <w:basedOn w:val="Normal"/>
    <w:link w:val="CommentTextChar"/>
    <w:uiPriority w:val="99"/>
    <w:semiHidden/>
    <w:unhideWhenUsed/>
    <w:rsid w:val="009837BB"/>
    <w:rPr>
      <w:sz w:val="20"/>
      <w:szCs w:val="20"/>
    </w:rPr>
  </w:style>
  <w:style w:type="character" w:customStyle="1" w:styleId="CommentTextChar">
    <w:name w:val="Comment Text Char"/>
    <w:basedOn w:val="DefaultParagraphFont"/>
    <w:link w:val="CommentText"/>
    <w:uiPriority w:val="99"/>
    <w:semiHidden/>
    <w:rsid w:val="009837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37BB"/>
    <w:rPr>
      <w:b/>
      <w:bCs/>
    </w:rPr>
  </w:style>
  <w:style w:type="character" w:customStyle="1" w:styleId="CommentSubjectChar">
    <w:name w:val="Comment Subject Char"/>
    <w:basedOn w:val="CommentTextChar"/>
    <w:link w:val="CommentSubject"/>
    <w:uiPriority w:val="99"/>
    <w:semiHidden/>
    <w:rsid w:val="009837BB"/>
    <w:rPr>
      <w:rFonts w:ascii="Calibri" w:hAnsi="Calibri" w:cs="Times New Roman"/>
      <w:b/>
      <w:bCs/>
      <w:sz w:val="20"/>
      <w:szCs w:val="20"/>
    </w:rPr>
  </w:style>
  <w:style w:type="paragraph" w:styleId="Revision">
    <w:name w:val="Revision"/>
    <w:hidden/>
    <w:uiPriority w:val="99"/>
    <w:semiHidden/>
    <w:rsid w:val="009837BB"/>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FE5516"/>
    <w:rPr>
      <w:color w:val="605E5C"/>
      <w:shd w:val="clear" w:color="auto" w:fill="E1DFDD"/>
    </w:rPr>
  </w:style>
  <w:style w:type="paragraph" w:styleId="PlainText">
    <w:name w:val="Plain Text"/>
    <w:basedOn w:val="Normal"/>
    <w:link w:val="PlainTextChar"/>
    <w:uiPriority w:val="99"/>
    <w:semiHidden/>
    <w:unhideWhenUsed/>
    <w:rsid w:val="00B0781F"/>
    <w:rPr>
      <w:rFonts w:cstheme="minorBidi"/>
      <w:szCs w:val="21"/>
    </w:rPr>
  </w:style>
  <w:style w:type="character" w:customStyle="1" w:styleId="PlainTextChar">
    <w:name w:val="Plain Text Char"/>
    <w:basedOn w:val="DefaultParagraphFont"/>
    <w:link w:val="PlainText"/>
    <w:uiPriority w:val="99"/>
    <w:semiHidden/>
    <w:rsid w:val="00B0781F"/>
    <w:rPr>
      <w:rFonts w:ascii="Calibri" w:hAnsi="Calibri"/>
      <w:szCs w:val="21"/>
    </w:rPr>
  </w:style>
  <w:style w:type="character" w:customStyle="1" w:styleId="Heading1Char">
    <w:name w:val="Heading 1 Char"/>
    <w:basedOn w:val="DefaultParagraphFont"/>
    <w:link w:val="Heading1"/>
    <w:rsid w:val="006B239A"/>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6B239A"/>
    <w:rPr>
      <w:rFonts w:ascii="Times New Roman" w:eastAsia="Times New Roman" w:hAnsi="Times New Roman" w:cs="Times New Roman"/>
      <w:b/>
      <w:bC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81">
      <w:bodyDiv w:val="1"/>
      <w:marLeft w:val="0"/>
      <w:marRight w:val="0"/>
      <w:marTop w:val="0"/>
      <w:marBottom w:val="0"/>
      <w:divBdr>
        <w:top w:val="none" w:sz="0" w:space="0" w:color="auto"/>
        <w:left w:val="none" w:sz="0" w:space="0" w:color="auto"/>
        <w:bottom w:val="none" w:sz="0" w:space="0" w:color="auto"/>
        <w:right w:val="none" w:sz="0" w:space="0" w:color="auto"/>
      </w:divBdr>
    </w:div>
    <w:div w:id="31806681">
      <w:bodyDiv w:val="1"/>
      <w:marLeft w:val="0"/>
      <w:marRight w:val="0"/>
      <w:marTop w:val="0"/>
      <w:marBottom w:val="0"/>
      <w:divBdr>
        <w:top w:val="none" w:sz="0" w:space="0" w:color="auto"/>
        <w:left w:val="none" w:sz="0" w:space="0" w:color="auto"/>
        <w:bottom w:val="none" w:sz="0" w:space="0" w:color="auto"/>
        <w:right w:val="none" w:sz="0" w:space="0" w:color="auto"/>
      </w:divBdr>
    </w:div>
    <w:div w:id="76679298">
      <w:bodyDiv w:val="1"/>
      <w:marLeft w:val="0"/>
      <w:marRight w:val="0"/>
      <w:marTop w:val="0"/>
      <w:marBottom w:val="0"/>
      <w:divBdr>
        <w:top w:val="none" w:sz="0" w:space="0" w:color="auto"/>
        <w:left w:val="none" w:sz="0" w:space="0" w:color="auto"/>
        <w:bottom w:val="none" w:sz="0" w:space="0" w:color="auto"/>
        <w:right w:val="none" w:sz="0" w:space="0" w:color="auto"/>
      </w:divBdr>
    </w:div>
    <w:div w:id="80107922">
      <w:bodyDiv w:val="1"/>
      <w:marLeft w:val="0"/>
      <w:marRight w:val="0"/>
      <w:marTop w:val="0"/>
      <w:marBottom w:val="0"/>
      <w:divBdr>
        <w:top w:val="none" w:sz="0" w:space="0" w:color="auto"/>
        <w:left w:val="none" w:sz="0" w:space="0" w:color="auto"/>
        <w:bottom w:val="none" w:sz="0" w:space="0" w:color="auto"/>
        <w:right w:val="none" w:sz="0" w:space="0" w:color="auto"/>
      </w:divBdr>
    </w:div>
    <w:div w:id="147211531">
      <w:bodyDiv w:val="1"/>
      <w:marLeft w:val="0"/>
      <w:marRight w:val="0"/>
      <w:marTop w:val="0"/>
      <w:marBottom w:val="0"/>
      <w:divBdr>
        <w:top w:val="none" w:sz="0" w:space="0" w:color="auto"/>
        <w:left w:val="none" w:sz="0" w:space="0" w:color="auto"/>
        <w:bottom w:val="none" w:sz="0" w:space="0" w:color="auto"/>
        <w:right w:val="none" w:sz="0" w:space="0" w:color="auto"/>
      </w:divBdr>
    </w:div>
    <w:div w:id="153187491">
      <w:bodyDiv w:val="1"/>
      <w:marLeft w:val="0"/>
      <w:marRight w:val="0"/>
      <w:marTop w:val="0"/>
      <w:marBottom w:val="0"/>
      <w:divBdr>
        <w:top w:val="none" w:sz="0" w:space="0" w:color="auto"/>
        <w:left w:val="none" w:sz="0" w:space="0" w:color="auto"/>
        <w:bottom w:val="none" w:sz="0" w:space="0" w:color="auto"/>
        <w:right w:val="none" w:sz="0" w:space="0" w:color="auto"/>
      </w:divBdr>
    </w:div>
    <w:div w:id="218562956">
      <w:bodyDiv w:val="1"/>
      <w:marLeft w:val="0"/>
      <w:marRight w:val="0"/>
      <w:marTop w:val="0"/>
      <w:marBottom w:val="0"/>
      <w:divBdr>
        <w:top w:val="none" w:sz="0" w:space="0" w:color="auto"/>
        <w:left w:val="none" w:sz="0" w:space="0" w:color="auto"/>
        <w:bottom w:val="none" w:sz="0" w:space="0" w:color="auto"/>
        <w:right w:val="none" w:sz="0" w:space="0" w:color="auto"/>
      </w:divBdr>
    </w:div>
    <w:div w:id="219707782">
      <w:bodyDiv w:val="1"/>
      <w:marLeft w:val="0"/>
      <w:marRight w:val="0"/>
      <w:marTop w:val="0"/>
      <w:marBottom w:val="0"/>
      <w:divBdr>
        <w:top w:val="none" w:sz="0" w:space="0" w:color="auto"/>
        <w:left w:val="none" w:sz="0" w:space="0" w:color="auto"/>
        <w:bottom w:val="none" w:sz="0" w:space="0" w:color="auto"/>
        <w:right w:val="none" w:sz="0" w:space="0" w:color="auto"/>
      </w:divBdr>
    </w:div>
    <w:div w:id="233128360">
      <w:bodyDiv w:val="1"/>
      <w:marLeft w:val="0"/>
      <w:marRight w:val="0"/>
      <w:marTop w:val="0"/>
      <w:marBottom w:val="0"/>
      <w:divBdr>
        <w:top w:val="none" w:sz="0" w:space="0" w:color="auto"/>
        <w:left w:val="none" w:sz="0" w:space="0" w:color="auto"/>
        <w:bottom w:val="none" w:sz="0" w:space="0" w:color="auto"/>
        <w:right w:val="none" w:sz="0" w:space="0" w:color="auto"/>
      </w:divBdr>
    </w:div>
    <w:div w:id="259265287">
      <w:bodyDiv w:val="1"/>
      <w:marLeft w:val="0"/>
      <w:marRight w:val="0"/>
      <w:marTop w:val="0"/>
      <w:marBottom w:val="0"/>
      <w:divBdr>
        <w:top w:val="none" w:sz="0" w:space="0" w:color="auto"/>
        <w:left w:val="none" w:sz="0" w:space="0" w:color="auto"/>
        <w:bottom w:val="none" w:sz="0" w:space="0" w:color="auto"/>
        <w:right w:val="none" w:sz="0" w:space="0" w:color="auto"/>
      </w:divBdr>
    </w:div>
    <w:div w:id="276068011">
      <w:bodyDiv w:val="1"/>
      <w:marLeft w:val="0"/>
      <w:marRight w:val="0"/>
      <w:marTop w:val="0"/>
      <w:marBottom w:val="0"/>
      <w:divBdr>
        <w:top w:val="none" w:sz="0" w:space="0" w:color="auto"/>
        <w:left w:val="none" w:sz="0" w:space="0" w:color="auto"/>
        <w:bottom w:val="none" w:sz="0" w:space="0" w:color="auto"/>
        <w:right w:val="none" w:sz="0" w:space="0" w:color="auto"/>
      </w:divBdr>
    </w:div>
    <w:div w:id="296027984">
      <w:bodyDiv w:val="1"/>
      <w:marLeft w:val="0"/>
      <w:marRight w:val="0"/>
      <w:marTop w:val="0"/>
      <w:marBottom w:val="0"/>
      <w:divBdr>
        <w:top w:val="none" w:sz="0" w:space="0" w:color="auto"/>
        <w:left w:val="none" w:sz="0" w:space="0" w:color="auto"/>
        <w:bottom w:val="none" w:sz="0" w:space="0" w:color="auto"/>
        <w:right w:val="none" w:sz="0" w:space="0" w:color="auto"/>
      </w:divBdr>
    </w:div>
    <w:div w:id="331883492">
      <w:bodyDiv w:val="1"/>
      <w:marLeft w:val="0"/>
      <w:marRight w:val="0"/>
      <w:marTop w:val="0"/>
      <w:marBottom w:val="0"/>
      <w:divBdr>
        <w:top w:val="none" w:sz="0" w:space="0" w:color="auto"/>
        <w:left w:val="none" w:sz="0" w:space="0" w:color="auto"/>
        <w:bottom w:val="none" w:sz="0" w:space="0" w:color="auto"/>
        <w:right w:val="none" w:sz="0" w:space="0" w:color="auto"/>
      </w:divBdr>
    </w:div>
    <w:div w:id="361976597">
      <w:bodyDiv w:val="1"/>
      <w:marLeft w:val="0"/>
      <w:marRight w:val="0"/>
      <w:marTop w:val="0"/>
      <w:marBottom w:val="0"/>
      <w:divBdr>
        <w:top w:val="none" w:sz="0" w:space="0" w:color="auto"/>
        <w:left w:val="none" w:sz="0" w:space="0" w:color="auto"/>
        <w:bottom w:val="none" w:sz="0" w:space="0" w:color="auto"/>
        <w:right w:val="none" w:sz="0" w:space="0" w:color="auto"/>
      </w:divBdr>
    </w:div>
    <w:div w:id="372116604">
      <w:bodyDiv w:val="1"/>
      <w:marLeft w:val="0"/>
      <w:marRight w:val="0"/>
      <w:marTop w:val="0"/>
      <w:marBottom w:val="0"/>
      <w:divBdr>
        <w:top w:val="none" w:sz="0" w:space="0" w:color="auto"/>
        <w:left w:val="none" w:sz="0" w:space="0" w:color="auto"/>
        <w:bottom w:val="none" w:sz="0" w:space="0" w:color="auto"/>
        <w:right w:val="none" w:sz="0" w:space="0" w:color="auto"/>
      </w:divBdr>
    </w:div>
    <w:div w:id="374044603">
      <w:bodyDiv w:val="1"/>
      <w:marLeft w:val="0"/>
      <w:marRight w:val="0"/>
      <w:marTop w:val="0"/>
      <w:marBottom w:val="0"/>
      <w:divBdr>
        <w:top w:val="none" w:sz="0" w:space="0" w:color="auto"/>
        <w:left w:val="none" w:sz="0" w:space="0" w:color="auto"/>
        <w:bottom w:val="none" w:sz="0" w:space="0" w:color="auto"/>
        <w:right w:val="none" w:sz="0" w:space="0" w:color="auto"/>
      </w:divBdr>
    </w:div>
    <w:div w:id="395250974">
      <w:bodyDiv w:val="1"/>
      <w:marLeft w:val="0"/>
      <w:marRight w:val="0"/>
      <w:marTop w:val="0"/>
      <w:marBottom w:val="0"/>
      <w:divBdr>
        <w:top w:val="none" w:sz="0" w:space="0" w:color="auto"/>
        <w:left w:val="none" w:sz="0" w:space="0" w:color="auto"/>
        <w:bottom w:val="none" w:sz="0" w:space="0" w:color="auto"/>
        <w:right w:val="none" w:sz="0" w:space="0" w:color="auto"/>
      </w:divBdr>
    </w:div>
    <w:div w:id="407659245">
      <w:bodyDiv w:val="1"/>
      <w:marLeft w:val="0"/>
      <w:marRight w:val="0"/>
      <w:marTop w:val="0"/>
      <w:marBottom w:val="0"/>
      <w:divBdr>
        <w:top w:val="none" w:sz="0" w:space="0" w:color="auto"/>
        <w:left w:val="none" w:sz="0" w:space="0" w:color="auto"/>
        <w:bottom w:val="none" w:sz="0" w:space="0" w:color="auto"/>
        <w:right w:val="none" w:sz="0" w:space="0" w:color="auto"/>
      </w:divBdr>
    </w:div>
    <w:div w:id="417485861">
      <w:bodyDiv w:val="1"/>
      <w:marLeft w:val="0"/>
      <w:marRight w:val="0"/>
      <w:marTop w:val="0"/>
      <w:marBottom w:val="0"/>
      <w:divBdr>
        <w:top w:val="none" w:sz="0" w:space="0" w:color="auto"/>
        <w:left w:val="none" w:sz="0" w:space="0" w:color="auto"/>
        <w:bottom w:val="none" w:sz="0" w:space="0" w:color="auto"/>
        <w:right w:val="none" w:sz="0" w:space="0" w:color="auto"/>
      </w:divBdr>
    </w:div>
    <w:div w:id="421298035">
      <w:bodyDiv w:val="1"/>
      <w:marLeft w:val="0"/>
      <w:marRight w:val="0"/>
      <w:marTop w:val="0"/>
      <w:marBottom w:val="0"/>
      <w:divBdr>
        <w:top w:val="none" w:sz="0" w:space="0" w:color="auto"/>
        <w:left w:val="none" w:sz="0" w:space="0" w:color="auto"/>
        <w:bottom w:val="none" w:sz="0" w:space="0" w:color="auto"/>
        <w:right w:val="none" w:sz="0" w:space="0" w:color="auto"/>
      </w:divBdr>
    </w:div>
    <w:div w:id="451098293">
      <w:bodyDiv w:val="1"/>
      <w:marLeft w:val="0"/>
      <w:marRight w:val="0"/>
      <w:marTop w:val="0"/>
      <w:marBottom w:val="0"/>
      <w:divBdr>
        <w:top w:val="none" w:sz="0" w:space="0" w:color="auto"/>
        <w:left w:val="none" w:sz="0" w:space="0" w:color="auto"/>
        <w:bottom w:val="none" w:sz="0" w:space="0" w:color="auto"/>
        <w:right w:val="none" w:sz="0" w:space="0" w:color="auto"/>
      </w:divBdr>
    </w:div>
    <w:div w:id="465466119">
      <w:bodyDiv w:val="1"/>
      <w:marLeft w:val="0"/>
      <w:marRight w:val="0"/>
      <w:marTop w:val="0"/>
      <w:marBottom w:val="0"/>
      <w:divBdr>
        <w:top w:val="none" w:sz="0" w:space="0" w:color="auto"/>
        <w:left w:val="none" w:sz="0" w:space="0" w:color="auto"/>
        <w:bottom w:val="none" w:sz="0" w:space="0" w:color="auto"/>
        <w:right w:val="none" w:sz="0" w:space="0" w:color="auto"/>
      </w:divBdr>
    </w:div>
    <w:div w:id="482897054">
      <w:bodyDiv w:val="1"/>
      <w:marLeft w:val="0"/>
      <w:marRight w:val="0"/>
      <w:marTop w:val="0"/>
      <w:marBottom w:val="0"/>
      <w:divBdr>
        <w:top w:val="none" w:sz="0" w:space="0" w:color="auto"/>
        <w:left w:val="none" w:sz="0" w:space="0" w:color="auto"/>
        <w:bottom w:val="none" w:sz="0" w:space="0" w:color="auto"/>
        <w:right w:val="none" w:sz="0" w:space="0" w:color="auto"/>
      </w:divBdr>
    </w:div>
    <w:div w:id="491213704">
      <w:bodyDiv w:val="1"/>
      <w:marLeft w:val="0"/>
      <w:marRight w:val="0"/>
      <w:marTop w:val="0"/>
      <w:marBottom w:val="0"/>
      <w:divBdr>
        <w:top w:val="none" w:sz="0" w:space="0" w:color="auto"/>
        <w:left w:val="none" w:sz="0" w:space="0" w:color="auto"/>
        <w:bottom w:val="none" w:sz="0" w:space="0" w:color="auto"/>
        <w:right w:val="none" w:sz="0" w:space="0" w:color="auto"/>
      </w:divBdr>
    </w:div>
    <w:div w:id="505245833">
      <w:bodyDiv w:val="1"/>
      <w:marLeft w:val="0"/>
      <w:marRight w:val="0"/>
      <w:marTop w:val="0"/>
      <w:marBottom w:val="0"/>
      <w:divBdr>
        <w:top w:val="none" w:sz="0" w:space="0" w:color="auto"/>
        <w:left w:val="none" w:sz="0" w:space="0" w:color="auto"/>
        <w:bottom w:val="none" w:sz="0" w:space="0" w:color="auto"/>
        <w:right w:val="none" w:sz="0" w:space="0" w:color="auto"/>
      </w:divBdr>
    </w:div>
    <w:div w:id="506098354">
      <w:bodyDiv w:val="1"/>
      <w:marLeft w:val="0"/>
      <w:marRight w:val="0"/>
      <w:marTop w:val="0"/>
      <w:marBottom w:val="0"/>
      <w:divBdr>
        <w:top w:val="none" w:sz="0" w:space="0" w:color="auto"/>
        <w:left w:val="none" w:sz="0" w:space="0" w:color="auto"/>
        <w:bottom w:val="none" w:sz="0" w:space="0" w:color="auto"/>
        <w:right w:val="none" w:sz="0" w:space="0" w:color="auto"/>
      </w:divBdr>
    </w:div>
    <w:div w:id="536429200">
      <w:bodyDiv w:val="1"/>
      <w:marLeft w:val="0"/>
      <w:marRight w:val="0"/>
      <w:marTop w:val="0"/>
      <w:marBottom w:val="0"/>
      <w:divBdr>
        <w:top w:val="none" w:sz="0" w:space="0" w:color="auto"/>
        <w:left w:val="none" w:sz="0" w:space="0" w:color="auto"/>
        <w:bottom w:val="none" w:sz="0" w:space="0" w:color="auto"/>
        <w:right w:val="none" w:sz="0" w:space="0" w:color="auto"/>
      </w:divBdr>
    </w:div>
    <w:div w:id="548883904">
      <w:bodyDiv w:val="1"/>
      <w:marLeft w:val="0"/>
      <w:marRight w:val="0"/>
      <w:marTop w:val="0"/>
      <w:marBottom w:val="0"/>
      <w:divBdr>
        <w:top w:val="none" w:sz="0" w:space="0" w:color="auto"/>
        <w:left w:val="none" w:sz="0" w:space="0" w:color="auto"/>
        <w:bottom w:val="none" w:sz="0" w:space="0" w:color="auto"/>
        <w:right w:val="none" w:sz="0" w:space="0" w:color="auto"/>
      </w:divBdr>
    </w:div>
    <w:div w:id="556746188">
      <w:bodyDiv w:val="1"/>
      <w:marLeft w:val="0"/>
      <w:marRight w:val="0"/>
      <w:marTop w:val="0"/>
      <w:marBottom w:val="0"/>
      <w:divBdr>
        <w:top w:val="none" w:sz="0" w:space="0" w:color="auto"/>
        <w:left w:val="none" w:sz="0" w:space="0" w:color="auto"/>
        <w:bottom w:val="none" w:sz="0" w:space="0" w:color="auto"/>
        <w:right w:val="none" w:sz="0" w:space="0" w:color="auto"/>
      </w:divBdr>
    </w:div>
    <w:div w:id="559023871">
      <w:bodyDiv w:val="1"/>
      <w:marLeft w:val="0"/>
      <w:marRight w:val="0"/>
      <w:marTop w:val="0"/>
      <w:marBottom w:val="0"/>
      <w:divBdr>
        <w:top w:val="none" w:sz="0" w:space="0" w:color="auto"/>
        <w:left w:val="none" w:sz="0" w:space="0" w:color="auto"/>
        <w:bottom w:val="none" w:sz="0" w:space="0" w:color="auto"/>
        <w:right w:val="none" w:sz="0" w:space="0" w:color="auto"/>
      </w:divBdr>
    </w:div>
    <w:div w:id="574051843">
      <w:bodyDiv w:val="1"/>
      <w:marLeft w:val="0"/>
      <w:marRight w:val="0"/>
      <w:marTop w:val="0"/>
      <w:marBottom w:val="0"/>
      <w:divBdr>
        <w:top w:val="none" w:sz="0" w:space="0" w:color="auto"/>
        <w:left w:val="none" w:sz="0" w:space="0" w:color="auto"/>
        <w:bottom w:val="none" w:sz="0" w:space="0" w:color="auto"/>
        <w:right w:val="none" w:sz="0" w:space="0" w:color="auto"/>
      </w:divBdr>
    </w:div>
    <w:div w:id="581526256">
      <w:bodyDiv w:val="1"/>
      <w:marLeft w:val="0"/>
      <w:marRight w:val="0"/>
      <w:marTop w:val="0"/>
      <w:marBottom w:val="0"/>
      <w:divBdr>
        <w:top w:val="none" w:sz="0" w:space="0" w:color="auto"/>
        <w:left w:val="none" w:sz="0" w:space="0" w:color="auto"/>
        <w:bottom w:val="none" w:sz="0" w:space="0" w:color="auto"/>
        <w:right w:val="none" w:sz="0" w:space="0" w:color="auto"/>
      </w:divBdr>
    </w:div>
    <w:div w:id="581527593">
      <w:bodyDiv w:val="1"/>
      <w:marLeft w:val="0"/>
      <w:marRight w:val="0"/>
      <w:marTop w:val="0"/>
      <w:marBottom w:val="0"/>
      <w:divBdr>
        <w:top w:val="none" w:sz="0" w:space="0" w:color="auto"/>
        <w:left w:val="none" w:sz="0" w:space="0" w:color="auto"/>
        <w:bottom w:val="none" w:sz="0" w:space="0" w:color="auto"/>
        <w:right w:val="none" w:sz="0" w:space="0" w:color="auto"/>
      </w:divBdr>
    </w:div>
    <w:div w:id="582298191">
      <w:bodyDiv w:val="1"/>
      <w:marLeft w:val="0"/>
      <w:marRight w:val="0"/>
      <w:marTop w:val="0"/>
      <w:marBottom w:val="0"/>
      <w:divBdr>
        <w:top w:val="none" w:sz="0" w:space="0" w:color="auto"/>
        <w:left w:val="none" w:sz="0" w:space="0" w:color="auto"/>
        <w:bottom w:val="none" w:sz="0" w:space="0" w:color="auto"/>
        <w:right w:val="none" w:sz="0" w:space="0" w:color="auto"/>
      </w:divBdr>
    </w:div>
    <w:div w:id="603221416">
      <w:bodyDiv w:val="1"/>
      <w:marLeft w:val="0"/>
      <w:marRight w:val="0"/>
      <w:marTop w:val="0"/>
      <w:marBottom w:val="0"/>
      <w:divBdr>
        <w:top w:val="none" w:sz="0" w:space="0" w:color="auto"/>
        <w:left w:val="none" w:sz="0" w:space="0" w:color="auto"/>
        <w:bottom w:val="none" w:sz="0" w:space="0" w:color="auto"/>
        <w:right w:val="none" w:sz="0" w:space="0" w:color="auto"/>
      </w:divBdr>
    </w:div>
    <w:div w:id="616791753">
      <w:bodyDiv w:val="1"/>
      <w:marLeft w:val="0"/>
      <w:marRight w:val="0"/>
      <w:marTop w:val="0"/>
      <w:marBottom w:val="0"/>
      <w:divBdr>
        <w:top w:val="none" w:sz="0" w:space="0" w:color="auto"/>
        <w:left w:val="none" w:sz="0" w:space="0" w:color="auto"/>
        <w:bottom w:val="none" w:sz="0" w:space="0" w:color="auto"/>
        <w:right w:val="none" w:sz="0" w:space="0" w:color="auto"/>
      </w:divBdr>
    </w:div>
    <w:div w:id="631209712">
      <w:bodyDiv w:val="1"/>
      <w:marLeft w:val="0"/>
      <w:marRight w:val="0"/>
      <w:marTop w:val="0"/>
      <w:marBottom w:val="0"/>
      <w:divBdr>
        <w:top w:val="none" w:sz="0" w:space="0" w:color="auto"/>
        <w:left w:val="none" w:sz="0" w:space="0" w:color="auto"/>
        <w:bottom w:val="none" w:sz="0" w:space="0" w:color="auto"/>
        <w:right w:val="none" w:sz="0" w:space="0" w:color="auto"/>
      </w:divBdr>
    </w:div>
    <w:div w:id="654262341">
      <w:bodyDiv w:val="1"/>
      <w:marLeft w:val="0"/>
      <w:marRight w:val="0"/>
      <w:marTop w:val="0"/>
      <w:marBottom w:val="0"/>
      <w:divBdr>
        <w:top w:val="none" w:sz="0" w:space="0" w:color="auto"/>
        <w:left w:val="none" w:sz="0" w:space="0" w:color="auto"/>
        <w:bottom w:val="none" w:sz="0" w:space="0" w:color="auto"/>
        <w:right w:val="none" w:sz="0" w:space="0" w:color="auto"/>
      </w:divBdr>
    </w:div>
    <w:div w:id="681859298">
      <w:bodyDiv w:val="1"/>
      <w:marLeft w:val="0"/>
      <w:marRight w:val="0"/>
      <w:marTop w:val="0"/>
      <w:marBottom w:val="0"/>
      <w:divBdr>
        <w:top w:val="none" w:sz="0" w:space="0" w:color="auto"/>
        <w:left w:val="none" w:sz="0" w:space="0" w:color="auto"/>
        <w:bottom w:val="none" w:sz="0" w:space="0" w:color="auto"/>
        <w:right w:val="none" w:sz="0" w:space="0" w:color="auto"/>
      </w:divBdr>
    </w:div>
    <w:div w:id="691613977">
      <w:bodyDiv w:val="1"/>
      <w:marLeft w:val="0"/>
      <w:marRight w:val="0"/>
      <w:marTop w:val="0"/>
      <w:marBottom w:val="0"/>
      <w:divBdr>
        <w:top w:val="none" w:sz="0" w:space="0" w:color="auto"/>
        <w:left w:val="none" w:sz="0" w:space="0" w:color="auto"/>
        <w:bottom w:val="none" w:sz="0" w:space="0" w:color="auto"/>
        <w:right w:val="none" w:sz="0" w:space="0" w:color="auto"/>
      </w:divBdr>
    </w:div>
    <w:div w:id="709959950">
      <w:bodyDiv w:val="1"/>
      <w:marLeft w:val="0"/>
      <w:marRight w:val="0"/>
      <w:marTop w:val="0"/>
      <w:marBottom w:val="0"/>
      <w:divBdr>
        <w:top w:val="none" w:sz="0" w:space="0" w:color="auto"/>
        <w:left w:val="none" w:sz="0" w:space="0" w:color="auto"/>
        <w:bottom w:val="none" w:sz="0" w:space="0" w:color="auto"/>
        <w:right w:val="none" w:sz="0" w:space="0" w:color="auto"/>
      </w:divBdr>
    </w:div>
    <w:div w:id="710693781">
      <w:bodyDiv w:val="1"/>
      <w:marLeft w:val="0"/>
      <w:marRight w:val="0"/>
      <w:marTop w:val="0"/>
      <w:marBottom w:val="0"/>
      <w:divBdr>
        <w:top w:val="none" w:sz="0" w:space="0" w:color="auto"/>
        <w:left w:val="none" w:sz="0" w:space="0" w:color="auto"/>
        <w:bottom w:val="none" w:sz="0" w:space="0" w:color="auto"/>
        <w:right w:val="none" w:sz="0" w:space="0" w:color="auto"/>
      </w:divBdr>
    </w:div>
    <w:div w:id="745341252">
      <w:bodyDiv w:val="1"/>
      <w:marLeft w:val="0"/>
      <w:marRight w:val="0"/>
      <w:marTop w:val="0"/>
      <w:marBottom w:val="0"/>
      <w:divBdr>
        <w:top w:val="none" w:sz="0" w:space="0" w:color="auto"/>
        <w:left w:val="none" w:sz="0" w:space="0" w:color="auto"/>
        <w:bottom w:val="none" w:sz="0" w:space="0" w:color="auto"/>
        <w:right w:val="none" w:sz="0" w:space="0" w:color="auto"/>
      </w:divBdr>
    </w:div>
    <w:div w:id="755328094">
      <w:bodyDiv w:val="1"/>
      <w:marLeft w:val="0"/>
      <w:marRight w:val="0"/>
      <w:marTop w:val="0"/>
      <w:marBottom w:val="0"/>
      <w:divBdr>
        <w:top w:val="none" w:sz="0" w:space="0" w:color="auto"/>
        <w:left w:val="none" w:sz="0" w:space="0" w:color="auto"/>
        <w:bottom w:val="none" w:sz="0" w:space="0" w:color="auto"/>
        <w:right w:val="none" w:sz="0" w:space="0" w:color="auto"/>
      </w:divBdr>
    </w:div>
    <w:div w:id="762920656">
      <w:bodyDiv w:val="1"/>
      <w:marLeft w:val="0"/>
      <w:marRight w:val="0"/>
      <w:marTop w:val="0"/>
      <w:marBottom w:val="0"/>
      <w:divBdr>
        <w:top w:val="none" w:sz="0" w:space="0" w:color="auto"/>
        <w:left w:val="none" w:sz="0" w:space="0" w:color="auto"/>
        <w:bottom w:val="none" w:sz="0" w:space="0" w:color="auto"/>
        <w:right w:val="none" w:sz="0" w:space="0" w:color="auto"/>
      </w:divBdr>
    </w:div>
    <w:div w:id="793015966">
      <w:bodyDiv w:val="1"/>
      <w:marLeft w:val="0"/>
      <w:marRight w:val="0"/>
      <w:marTop w:val="0"/>
      <w:marBottom w:val="0"/>
      <w:divBdr>
        <w:top w:val="none" w:sz="0" w:space="0" w:color="auto"/>
        <w:left w:val="none" w:sz="0" w:space="0" w:color="auto"/>
        <w:bottom w:val="none" w:sz="0" w:space="0" w:color="auto"/>
        <w:right w:val="none" w:sz="0" w:space="0" w:color="auto"/>
      </w:divBdr>
    </w:div>
    <w:div w:id="794063864">
      <w:bodyDiv w:val="1"/>
      <w:marLeft w:val="0"/>
      <w:marRight w:val="0"/>
      <w:marTop w:val="0"/>
      <w:marBottom w:val="0"/>
      <w:divBdr>
        <w:top w:val="none" w:sz="0" w:space="0" w:color="auto"/>
        <w:left w:val="none" w:sz="0" w:space="0" w:color="auto"/>
        <w:bottom w:val="none" w:sz="0" w:space="0" w:color="auto"/>
        <w:right w:val="none" w:sz="0" w:space="0" w:color="auto"/>
      </w:divBdr>
    </w:div>
    <w:div w:id="798959504">
      <w:bodyDiv w:val="1"/>
      <w:marLeft w:val="0"/>
      <w:marRight w:val="0"/>
      <w:marTop w:val="0"/>
      <w:marBottom w:val="0"/>
      <w:divBdr>
        <w:top w:val="none" w:sz="0" w:space="0" w:color="auto"/>
        <w:left w:val="none" w:sz="0" w:space="0" w:color="auto"/>
        <w:bottom w:val="none" w:sz="0" w:space="0" w:color="auto"/>
        <w:right w:val="none" w:sz="0" w:space="0" w:color="auto"/>
      </w:divBdr>
    </w:div>
    <w:div w:id="815336461">
      <w:bodyDiv w:val="1"/>
      <w:marLeft w:val="0"/>
      <w:marRight w:val="0"/>
      <w:marTop w:val="0"/>
      <w:marBottom w:val="0"/>
      <w:divBdr>
        <w:top w:val="none" w:sz="0" w:space="0" w:color="auto"/>
        <w:left w:val="none" w:sz="0" w:space="0" w:color="auto"/>
        <w:bottom w:val="none" w:sz="0" w:space="0" w:color="auto"/>
        <w:right w:val="none" w:sz="0" w:space="0" w:color="auto"/>
      </w:divBdr>
    </w:div>
    <w:div w:id="863859405">
      <w:bodyDiv w:val="1"/>
      <w:marLeft w:val="0"/>
      <w:marRight w:val="0"/>
      <w:marTop w:val="0"/>
      <w:marBottom w:val="0"/>
      <w:divBdr>
        <w:top w:val="none" w:sz="0" w:space="0" w:color="auto"/>
        <w:left w:val="none" w:sz="0" w:space="0" w:color="auto"/>
        <w:bottom w:val="none" w:sz="0" w:space="0" w:color="auto"/>
        <w:right w:val="none" w:sz="0" w:space="0" w:color="auto"/>
      </w:divBdr>
    </w:div>
    <w:div w:id="864946128">
      <w:bodyDiv w:val="1"/>
      <w:marLeft w:val="0"/>
      <w:marRight w:val="0"/>
      <w:marTop w:val="0"/>
      <w:marBottom w:val="0"/>
      <w:divBdr>
        <w:top w:val="none" w:sz="0" w:space="0" w:color="auto"/>
        <w:left w:val="none" w:sz="0" w:space="0" w:color="auto"/>
        <w:bottom w:val="none" w:sz="0" w:space="0" w:color="auto"/>
        <w:right w:val="none" w:sz="0" w:space="0" w:color="auto"/>
      </w:divBdr>
    </w:div>
    <w:div w:id="881985408">
      <w:bodyDiv w:val="1"/>
      <w:marLeft w:val="0"/>
      <w:marRight w:val="0"/>
      <w:marTop w:val="0"/>
      <w:marBottom w:val="0"/>
      <w:divBdr>
        <w:top w:val="none" w:sz="0" w:space="0" w:color="auto"/>
        <w:left w:val="none" w:sz="0" w:space="0" w:color="auto"/>
        <w:bottom w:val="none" w:sz="0" w:space="0" w:color="auto"/>
        <w:right w:val="none" w:sz="0" w:space="0" w:color="auto"/>
      </w:divBdr>
    </w:div>
    <w:div w:id="884025567">
      <w:bodyDiv w:val="1"/>
      <w:marLeft w:val="0"/>
      <w:marRight w:val="0"/>
      <w:marTop w:val="0"/>
      <w:marBottom w:val="0"/>
      <w:divBdr>
        <w:top w:val="none" w:sz="0" w:space="0" w:color="auto"/>
        <w:left w:val="none" w:sz="0" w:space="0" w:color="auto"/>
        <w:bottom w:val="none" w:sz="0" w:space="0" w:color="auto"/>
        <w:right w:val="none" w:sz="0" w:space="0" w:color="auto"/>
      </w:divBdr>
    </w:div>
    <w:div w:id="893741223">
      <w:bodyDiv w:val="1"/>
      <w:marLeft w:val="0"/>
      <w:marRight w:val="0"/>
      <w:marTop w:val="0"/>
      <w:marBottom w:val="0"/>
      <w:divBdr>
        <w:top w:val="none" w:sz="0" w:space="0" w:color="auto"/>
        <w:left w:val="none" w:sz="0" w:space="0" w:color="auto"/>
        <w:bottom w:val="none" w:sz="0" w:space="0" w:color="auto"/>
        <w:right w:val="none" w:sz="0" w:space="0" w:color="auto"/>
      </w:divBdr>
    </w:div>
    <w:div w:id="900361410">
      <w:bodyDiv w:val="1"/>
      <w:marLeft w:val="0"/>
      <w:marRight w:val="0"/>
      <w:marTop w:val="0"/>
      <w:marBottom w:val="0"/>
      <w:divBdr>
        <w:top w:val="none" w:sz="0" w:space="0" w:color="auto"/>
        <w:left w:val="none" w:sz="0" w:space="0" w:color="auto"/>
        <w:bottom w:val="none" w:sz="0" w:space="0" w:color="auto"/>
        <w:right w:val="none" w:sz="0" w:space="0" w:color="auto"/>
      </w:divBdr>
    </w:div>
    <w:div w:id="900477770">
      <w:bodyDiv w:val="1"/>
      <w:marLeft w:val="0"/>
      <w:marRight w:val="0"/>
      <w:marTop w:val="0"/>
      <w:marBottom w:val="0"/>
      <w:divBdr>
        <w:top w:val="none" w:sz="0" w:space="0" w:color="auto"/>
        <w:left w:val="none" w:sz="0" w:space="0" w:color="auto"/>
        <w:bottom w:val="none" w:sz="0" w:space="0" w:color="auto"/>
        <w:right w:val="none" w:sz="0" w:space="0" w:color="auto"/>
      </w:divBdr>
    </w:div>
    <w:div w:id="901450025">
      <w:bodyDiv w:val="1"/>
      <w:marLeft w:val="0"/>
      <w:marRight w:val="0"/>
      <w:marTop w:val="0"/>
      <w:marBottom w:val="0"/>
      <w:divBdr>
        <w:top w:val="none" w:sz="0" w:space="0" w:color="auto"/>
        <w:left w:val="none" w:sz="0" w:space="0" w:color="auto"/>
        <w:bottom w:val="none" w:sz="0" w:space="0" w:color="auto"/>
        <w:right w:val="none" w:sz="0" w:space="0" w:color="auto"/>
      </w:divBdr>
    </w:div>
    <w:div w:id="904266082">
      <w:bodyDiv w:val="1"/>
      <w:marLeft w:val="0"/>
      <w:marRight w:val="0"/>
      <w:marTop w:val="0"/>
      <w:marBottom w:val="0"/>
      <w:divBdr>
        <w:top w:val="none" w:sz="0" w:space="0" w:color="auto"/>
        <w:left w:val="none" w:sz="0" w:space="0" w:color="auto"/>
        <w:bottom w:val="none" w:sz="0" w:space="0" w:color="auto"/>
        <w:right w:val="none" w:sz="0" w:space="0" w:color="auto"/>
      </w:divBdr>
    </w:div>
    <w:div w:id="908997013">
      <w:bodyDiv w:val="1"/>
      <w:marLeft w:val="0"/>
      <w:marRight w:val="0"/>
      <w:marTop w:val="0"/>
      <w:marBottom w:val="0"/>
      <w:divBdr>
        <w:top w:val="none" w:sz="0" w:space="0" w:color="auto"/>
        <w:left w:val="none" w:sz="0" w:space="0" w:color="auto"/>
        <w:bottom w:val="none" w:sz="0" w:space="0" w:color="auto"/>
        <w:right w:val="none" w:sz="0" w:space="0" w:color="auto"/>
      </w:divBdr>
    </w:div>
    <w:div w:id="947927795">
      <w:bodyDiv w:val="1"/>
      <w:marLeft w:val="0"/>
      <w:marRight w:val="0"/>
      <w:marTop w:val="0"/>
      <w:marBottom w:val="0"/>
      <w:divBdr>
        <w:top w:val="none" w:sz="0" w:space="0" w:color="auto"/>
        <w:left w:val="none" w:sz="0" w:space="0" w:color="auto"/>
        <w:bottom w:val="none" w:sz="0" w:space="0" w:color="auto"/>
        <w:right w:val="none" w:sz="0" w:space="0" w:color="auto"/>
      </w:divBdr>
    </w:div>
    <w:div w:id="958342825">
      <w:bodyDiv w:val="1"/>
      <w:marLeft w:val="0"/>
      <w:marRight w:val="0"/>
      <w:marTop w:val="0"/>
      <w:marBottom w:val="0"/>
      <w:divBdr>
        <w:top w:val="none" w:sz="0" w:space="0" w:color="auto"/>
        <w:left w:val="none" w:sz="0" w:space="0" w:color="auto"/>
        <w:bottom w:val="none" w:sz="0" w:space="0" w:color="auto"/>
        <w:right w:val="none" w:sz="0" w:space="0" w:color="auto"/>
      </w:divBdr>
    </w:div>
    <w:div w:id="960109356">
      <w:bodyDiv w:val="1"/>
      <w:marLeft w:val="0"/>
      <w:marRight w:val="0"/>
      <w:marTop w:val="0"/>
      <w:marBottom w:val="0"/>
      <w:divBdr>
        <w:top w:val="none" w:sz="0" w:space="0" w:color="auto"/>
        <w:left w:val="none" w:sz="0" w:space="0" w:color="auto"/>
        <w:bottom w:val="none" w:sz="0" w:space="0" w:color="auto"/>
        <w:right w:val="none" w:sz="0" w:space="0" w:color="auto"/>
      </w:divBdr>
    </w:div>
    <w:div w:id="979269880">
      <w:bodyDiv w:val="1"/>
      <w:marLeft w:val="0"/>
      <w:marRight w:val="0"/>
      <w:marTop w:val="0"/>
      <w:marBottom w:val="0"/>
      <w:divBdr>
        <w:top w:val="none" w:sz="0" w:space="0" w:color="auto"/>
        <w:left w:val="none" w:sz="0" w:space="0" w:color="auto"/>
        <w:bottom w:val="none" w:sz="0" w:space="0" w:color="auto"/>
        <w:right w:val="none" w:sz="0" w:space="0" w:color="auto"/>
      </w:divBdr>
    </w:div>
    <w:div w:id="980960744">
      <w:bodyDiv w:val="1"/>
      <w:marLeft w:val="0"/>
      <w:marRight w:val="0"/>
      <w:marTop w:val="0"/>
      <w:marBottom w:val="0"/>
      <w:divBdr>
        <w:top w:val="none" w:sz="0" w:space="0" w:color="auto"/>
        <w:left w:val="none" w:sz="0" w:space="0" w:color="auto"/>
        <w:bottom w:val="none" w:sz="0" w:space="0" w:color="auto"/>
        <w:right w:val="none" w:sz="0" w:space="0" w:color="auto"/>
      </w:divBdr>
    </w:div>
    <w:div w:id="1006206842">
      <w:bodyDiv w:val="1"/>
      <w:marLeft w:val="0"/>
      <w:marRight w:val="0"/>
      <w:marTop w:val="0"/>
      <w:marBottom w:val="0"/>
      <w:divBdr>
        <w:top w:val="none" w:sz="0" w:space="0" w:color="auto"/>
        <w:left w:val="none" w:sz="0" w:space="0" w:color="auto"/>
        <w:bottom w:val="none" w:sz="0" w:space="0" w:color="auto"/>
        <w:right w:val="none" w:sz="0" w:space="0" w:color="auto"/>
      </w:divBdr>
    </w:div>
    <w:div w:id="1036156808">
      <w:bodyDiv w:val="1"/>
      <w:marLeft w:val="0"/>
      <w:marRight w:val="0"/>
      <w:marTop w:val="0"/>
      <w:marBottom w:val="0"/>
      <w:divBdr>
        <w:top w:val="none" w:sz="0" w:space="0" w:color="auto"/>
        <w:left w:val="none" w:sz="0" w:space="0" w:color="auto"/>
        <w:bottom w:val="none" w:sz="0" w:space="0" w:color="auto"/>
        <w:right w:val="none" w:sz="0" w:space="0" w:color="auto"/>
      </w:divBdr>
    </w:div>
    <w:div w:id="1045179654">
      <w:bodyDiv w:val="1"/>
      <w:marLeft w:val="0"/>
      <w:marRight w:val="0"/>
      <w:marTop w:val="0"/>
      <w:marBottom w:val="0"/>
      <w:divBdr>
        <w:top w:val="none" w:sz="0" w:space="0" w:color="auto"/>
        <w:left w:val="none" w:sz="0" w:space="0" w:color="auto"/>
        <w:bottom w:val="none" w:sz="0" w:space="0" w:color="auto"/>
        <w:right w:val="none" w:sz="0" w:space="0" w:color="auto"/>
      </w:divBdr>
    </w:div>
    <w:div w:id="1173448577">
      <w:bodyDiv w:val="1"/>
      <w:marLeft w:val="0"/>
      <w:marRight w:val="0"/>
      <w:marTop w:val="0"/>
      <w:marBottom w:val="0"/>
      <w:divBdr>
        <w:top w:val="none" w:sz="0" w:space="0" w:color="auto"/>
        <w:left w:val="none" w:sz="0" w:space="0" w:color="auto"/>
        <w:bottom w:val="none" w:sz="0" w:space="0" w:color="auto"/>
        <w:right w:val="none" w:sz="0" w:space="0" w:color="auto"/>
      </w:divBdr>
    </w:div>
    <w:div w:id="1246375487">
      <w:bodyDiv w:val="1"/>
      <w:marLeft w:val="0"/>
      <w:marRight w:val="0"/>
      <w:marTop w:val="0"/>
      <w:marBottom w:val="0"/>
      <w:divBdr>
        <w:top w:val="none" w:sz="0" w:space="0" w:color="auto"/>
        <w:left w:val="none" w:sz="0" w:space="0" w:color="auto"/>
        <w:bottom w:val="none" w:sz="0" w:space="0" w:color="auto"/>
        <w:right w:val="none" w:sz="0" w:space="0" w:color="auto"/>
      </w:divBdr>
    </w:div>
    <w:div w:id="1260527164">
      <w:bodyDiv w:val="1"/>
      <w:marLeft w:val="0"/>
      <w:marRight w:val="0"/>
      <w:marTop w:val="0"/>
      <w:marBottom w:val="0"/>
      <w:divBdr>
        <w:top w:val="none" w:sz="0" w:space="0" w:color="auto"/>
        <w:left w:val="none" w:sz="0" w:space="0" w:color="auto"/>
        <w:bottom w:val="none" w:sz="0" w:space="0" w:color="auto"/>
        <w:right w:val="none" w:sz="0" w:space="0" w:color="auto"/>
      </w:divBdr>
    </w:div>
    <w:div w:id="1267885356">
      <w:bodyDiv w:val="1"/>
      <w:marLeft w:val="0"/>
      <w:marRight w:val="0"/>
      <w:marTop w:val="0"/>
      <w:marBottom w:val="0"/>
      <w:divBdr>
        <w:top w:val="none" w:sz="0" w:space="0" w:color="auto"/>
        <w:left w:val="none" w:sz="0" w:space="0" w:color="auto"/>
        <w:bottom w:val="none" w:sz="0" w:space="0" w:color="auto"/>
        <w:right w:val="none" w:sz="0" w:space="0" w:color="auto"/>
      </w:divBdr>
    </w:div>
    <w:div w:id="1279486653">
      <w:bodyDiv w:val="1"/>
      <w:marLeft w:val="0"/>
      <w:marRight w:val="0"/>
      <w:marTop w:val="0"/>
      <w:marBottom w:val="0"/>
      <w:divBdr>
        <w:top w:val="none" w:sz="0" w:space="0" w:color="auto"/>
        <w:left w:val="none" w:sz="0" w:space="0" w:color="auto"/>
        <w:bottom w:val="none" w:sz="0" w:space="0" w:color="auto"/>
        <w:right w:val="none" w:sz="0" w:space="0" w:color="auto"/>
      </w:divBdr>
    </w:div>
    <w:div w:id="1287421508">
      <w:bodyDiv w:val="1"/>
      <w:marLeft w:val="0"/>
      <w:marRight w:val="0"/>
      <w:marTop w:val="0"/>
      <w:marBottom w:val="0"/>
      <w:divBdr>
        <w:top w:val="none" w:sz="0" w:space="0" w:color="auto"/>
        <w:left w:val="none" w:sz="0" w:space="0" w:color="auto"/>
        <w:bottom w:val="none" w:sz="0" w:space="0" w:color="auto"/>
        <w:right w:val="none" w:sz="0" w:space="0" w:color="auto"/>
      </w:divBdr>
    </w:div>
    <w:div w:id="1287665165">
      <w:bodyDiv w:val="1"/>
      <w:marLeft w:val="0"/>
      <w:marRight w:val="0"/>
      <w:marTop w:val="0"/>
      <w:marBottom w:val="0"/>
      <w:divBdr>
        <w:top w:val="none" w:sz="0" w:space="0" w:color="auto"/>
        <w:left w:val="none" w:sz="0" w:space="0" w:color="auto"/>
        <w:bottom w:val="none" w:sz="0" w:space="0" w:color="auto"/>
        <w:right w:val="none" w:sz="0" w:space="0" w:color="auto"/>
      </w:divBdr>
    </w:div>
    <w:div w:id="1288313971">
      <w:bodyDiv w:val="1"/>
      <w:marLeft w:val="0"/>
      <w:marRight w:val="0"/>
      <w:marTop w:val="0"/>
      <w:marBottom w:val="0"/>
      <w:divBdr>
        <w:top w:val="none" w:sz="0" w:space="0" w:color="auto"/>
        <w:left w:val="none" w:sz="0" w:space="0" w:color="auto"/>
        <w:bottom w:val="none" w:sz="0" w:space="0" w:color="auto"/>
        <w:right w:val="none" w:sz="0" w:space="0" w:color="auto"/>
      </w:divBdr>
    </w:div>
    <w:div w:id="1305743501">
      <w:bodyDiv w:val="1"/>
      <w:marLeft w:val="0"/>
      <w:marRight w:val="0"/>
      <w:marTop w:val="0"/>
      <w:marBottom w:val="0"/>
      <w:divBdr>
        <w:top w:val="none" w:sz="0" w:space="0" w:color="auto"/>
        <w:left w:val="none" w:sz="0" w:space="0" w:color="auto"/>
        <w:bottom w:val="none" w:sz="0" w:space="0" w:color="auto"/>
        <w:right w:val="none" w:sz="0" w:space="0" w:color="auto"/>
      </w:divBdr>
    </w:div>
    <w:div w:id="1356224964">
      <w:bodyDiv w:val="1"/>
      <w:marLeft w:val="0"/>
      <w:marRight w:val="0"/>
      <w:marTop w:val="0"/>
      <w:marBottom w:val="0"/>
      <w:divBdr>
        <w:top w:val="none" w:sz="0" w:space="0" w:color="auto"/>
        <w:left w:val="none" w:sz="0" w:space="0" w:color="auto"/>
        <w:bottom w:val="none" w:sz="0" w:space="0" w:color="auto"/>
        <w:right w:val="none" w:sz="0" w:space="0" w:color="auto"/>
      </w:divBdr>
    </w:div>
    <w:div w:id="1365012358">
      <w:bodyDiv w:val="1"/>
      <w:marLeft w:val="0"/>
      <w:marRight w:val="0"/>
      <w:marTop w:val="0"/>
      <w:marBottom w:val="0"/>
      <w:divBdr>
        <w:top w:val="none" w:sz="0" w:space="0" w:color="auto"/>
        <w:left w:val="none" w:sz="0" w:space="0" w:color="auto"/>
        <w:bottom w:val="none" w:sz="0" w:space="0" w:color="auto"/>
        <w:right w:val="none" w:sz="0" w:space="0" w:color="auto"/>
      </w:divBdr>
    </w:div>
    <w:div w:id="1379546386">
      <w:bodyDiv w:val="1"/>
      <w:marLeft w:val="0"/>
      <w:marRight w:val="0"/>
      <w:marTop w:val="0"/>
      <w:marBottom w:val="0"/>
      <w:divBdr>
        <w:top w:val="none" w:sz="0" w:space="0" w:color="auto"/>
        <w:left w:val="none" w:sz="0" w:space="0" w:color="auto"/>
        <w:bottom w:val="none" w:sz="0" w:space="0" w:color="auto"/>
        <w:right w:val="none" w:sz="0" w:space="0" w:color="auto"/>
      </w:divBdr>
    </w:div>
    <w:div w:id="1425489376">
      <w:bodyDiv w:val="1"/>
      <w:marLeft w:val="0"/>
      <w:marRight w:val="0"/>
      <w:marTop w:val="0"/>
      <w:marBottom w:val="0"/>
      <w:divBdr>
        <w:top w:val="none" w:sz="0" w:space="0" w:color="auto"/>
        <w:left w:val="none" w:sz="0" w:space="0" w:color="auto"/>
        <w:bottom w:val="none" w:sz="0" w:space="0" w:color="auto"/>
        <w:right w:val="none" w:sz="0" w:space="0" w:color="auto"/>
      </w:divBdr>
    </w:div>
    <w:div w:id="1467044607">
      <w:bodyDiv w:val="1"/>
      <w:marLeft w:val="0"/>
      <w:marRight w:val="0"/>
      <w:marTop w:val="0"/>
      <w:marBottom w:val="0"/>
      <w:divBdr>
        <w:top w:val="none" w:sz="0" w:space="0" w:color="auto"/>
        <w:left w:val="none" w:sz="0" w:space="0" w:color="auto"/>
        <w:bottom w:val="none" w:sz="0" w:space="0" w:color="auto"/>
        <w:right w:val="none" w:sz="0" w:space="0" w:color="auto"/>
      </w:divBdr>
    </w:div>
    <w:div w:id="1480809373">
      <w:bodyDiv w:val="1"/>
      <w:marLeft w:val="0"/>
      <w:marRight w:val="0"/>
      <w:marTop w:val="0"/>
      <w:marBottom w:val="0"/>
      <w:divBdr>
        <w:top w:val="none" w:sz="0" w:space="0" w:color="auto"/>
        <w:left w:val="none" w:sz="0" w:space="0" w:color="auto"/>
        <w:bottom w:val="none" w:sz="0" w:space="0" w:color="auto"/>
        <w:right w:val="none" w:sz="0" w:space="0" w:color="auto"/>
      </w:divBdr>
    </w:div>
    <w:div w:id="1495105529">
      <w:bodyDiv w:val="1"/>
      <w:marLeft w:val="0"/>
      <w:marRight w:val="0"/>
      <w:marTop w:val="0"/>
      <w:marBottom w:val="0"/>
      <w:divBdr>
        <w:top w:val="none" w:sz="0" w:space="0" w:color="auto"/>
        <w:left w:val="none" w:sz="0" w:space="0" w:color="auto"/>
        <w:bottom w:val="none" w:sz="0" w:space="0" w:color="auto"/>
        <w:right w:val="none" w:sz="0" w:space="0" w:color="auto"/>
      </w:divBdr>
    </w:div>
    <w:div w:id="1520848375">
      <w:bodyDiv w:val="1"/>
      <w:marLeft w:val="0"/>
      <w:marRight w:val="0"/>
      <w:marTop w:val="0"/>
      <w:marBottom w:val="0"/>
      <w:divBdr>
        <w:top w:val="none" w:sz="0" w:space="0" w:color="auto"/>
        <w:left w:val="none" w:sz="0" w:space="0" w:color="auto"/>
        <w:bottom w:val="none" w:sz="0" w:space="0" w:color="auto"/>
        <w:right w:val="none" w:sz="0" w:space="0" w:color="auto"/>
      </w:divBdr>
    </w:div>
    <w:div w:id="1531721304">
      <w:bodyDiv w:val="1"/>
      <w:marLeft w:val="0"/>
      <w:marRight w:val="0"/>
      <w:marTop w:val="0"/>
      <w:marBottom w:val="0"/>
      <w:divBdr>
        <w:top w:val="none" w:sz="0" w:space="0" w:color="auto"/>
        <w:left w:val="none" w:sz="0" w:space="0" w:color="auto"/>
        <w:bottom w:val="none" w:sz="0" w:space="0" w:color="auto"/>
        <w:right w:val="none" w:sz="0" w:space="0" w:color="auto"/>
      </w:divBdr>
    </w:div>
    <w:div w:id="1589266334">
      <w:bodyDiv w:val="1"/>
      <w:marLeft w:val="0"/>
      <w:marRight w:val="0"/>
      <w:marTop w:val="0"/>
      <w:marBottom w:val="0"/>
      <w:divBdr>
        <w:top w:val="none" w:sz="0" w:space="0" w:color="auto"/>
        <w:left w:val="none" w:sz="0" w:space="0" w:color="auto"/>
        <w:bottom w:val="none" w:sz="0" w:space="0" w:color="auto"/>
        <w:right w:val="none" w:sz="0" w:space="0" w:color="auto"/>
      </w:divBdr>
    </w:div>
    <w:div w:id="1624578990">
      <w:bodyDiv w:val="1"/>
      <w:marLeft w:val="0"/>
      <w:marRight w:val="0"/>
      <w:marTop w:val="0"/>
      <w:marBottom w:val="0"/>
      <w:divBdr>
        <w:top w:val="none" w:sz="0" w:space="0" w:color="auto"/>
        <w:left w:val="none" w:sz="0" w:space="0" w:color="auto"/>
        <w:bottom w:val="none" w:sz="0" w:space="0" w:color="auto"/>
        <w:right w:val="none" w:sz="0" w:space="0" w:color="auto"/>
      </w:divBdr>
    </w:div>
    <w:div w:id="1631547031">
      <w:bodyDiv w:val="1"/>
      <w:marLeft w:val="0"/>
      <w:marRight w:val="0"/>
      <w:marTop w:val="0"/>
      <w:marBottom w:val="0"/>
      <w:divBdr>
        <w:top w:val="none" w:sz="0" w:space="0" w:color="auto"/>
        <w:left w:val="none" w:sz="0" w:space="0" w:color="auto"/>
        <w:bottom w:val="none" w:sz="0" w:space="0" w:color="auto"/>
        <w:right w:val="none" w:sz="0" w:space="0" w:color="auto"/>
      </w:divBdr>
    </w:div>
    <w:div w:id="1635405150">
      <w:bodyDiv w:val="1"/>
      <w:marLeft w:val="0"/>
      <w:marRight w:val="0"/>
      <w:marTop w:val="0"/>
      <w:marBottom w:val="0"/>
      <w:divBdr>
        <w:top w:val="none" w:sz="0" w:space="0" w:color="auto"/>
        <w:left w:val="none" w:sz="0" w:space="0" w:color="auto"/>
        <w:bottom w:val="none" w:sz="0" w:space="0" w:color="auto"/>
        <w:right w:val="none" w:sz="0" w:space="0" w:color="auto"/>
      </w:divBdr>
    </w:div>
    <w:div w:id="1643343980">
      <w:bodyDiv w:val="1"/>
      <w:marLeft w:val="0"/>
      <w:marRight w:val="0"/>
      <w:marTop w:val="0"/>
      <w:marBottom w:val="0"/>
      <w:divBdr>
        <w:top w:val="none" w:sz="0" w:space="0" w:color="auto"/>
        <w:left w:val="none" w:sz="0" w:space="0" w:color="auto"/>
        <w:bottom w:val="none" w:sz="0" w:space="0" w:color="auto"/>
        <w:right w:val="none" w:sz="0" w:space="0" w:color="auto"/>
      </w:divBdr>
    </w:div>
    <w:div w:id="1648047051">
      <w:bodyDiv w:val="1"/>
      <w:marLeft w:val="0"/>
      <w:marRight w:val="0"/>
      <w:marTop w:val="0"/>
      <w:marBottom w:val="0"/>
      <w:divBdr>
        <w:top w:val="none" w:sz="0" w:space="0" w:color="auto"/>
        <w:left w:val="none" w:sz="0" w:space="0" w:color="auto"/>
        <w:bottom w:val="none" w:sz="0" w:space="0" w:color="auto"/>
        <w:right w:val="none" w:sz="0" w:space="0" w:color="auto"/>
      </w:divBdr>
    </w:div>
    <w:div w:id="1658725082">
      <w:bodyDiv w:val="1"/>
      <w:marLeft w:val="0"/>
      <w:marRight w:val="0"/>
      <w:marTop w:val="0"/>
      <w:marBottom w:val="0"/>
      <w:divBdr>
        <w:top w:val="none" w:sz="0" w:space="0" w:color="auto"/>
        <w:left w:val="none" w:sz="0" w:space="0" w:color="auto"/>
        <w:bottom w:val="none" w:sz="0" w:space="0" w:color="auto"/>
        <w:right w:val="none" w:sz="0" w:space="0" w:color="auto"/>
      </w:divBdr>
    </w:div>
    <w:div w:id="1660841476">
      <w:bodyDiv w:val="1"/>
      <w:marLeft w:val="0"/>
      <w:marRight w:val="0"/>
      <w:marTop w:val="0"/>
      <w:marBottom w:val="0"/>
      <w:divBdr>
        <w:top w:val="none" w:sz="0" w:space="0" w:color="auto"/>
        <w:left w:val="none" w:sz="0" w:space="0" w:color="auto"/>
        <w:bottom w:val="none" w:sz="0" w:space="0" w:color="auto"/>
        <w:right w:val="none" w:sz="0" w:space="0" w:color="auto"/>
      </w:divBdr>
    </w:div>
    <w:div w:id="1678733673">
      <w:bodyDiv w:val="1"/>
      <w:marLeft w:val="0"/>
      <w:marRight w:val="0"/>
      <w:marTop w:val="0"/>
      <w:marBottom w:val="0"/>
      <w:divBdr>
        <w:top w:val="none" w:sz="0" w:space="0" w:color="auto"/>
        <w:left w:val="none" w:sz="0" w:space="0" w:color="auto"/>
        <w:bottom w:val="none" w:sz="0" w:space="0" w:color="auto"/>
        <w:right w:val="none" w:sz="0" w:space="0" w:color="auto"/>
      </w:divBdr>
    </w:div>
    <w:div w:id="1694259624">
      <w:bodyDiv w:val="1"/>
      <w:marLeft w:val="0"/>
      <w:marRight w:val="0"/>
      <w:marTop w:val="0"/>
      <w:marBottom w:val="0"/>
      <w:divBdr>
        <w:top w:val="none" w:sz="0" w:space="0" w:color="auto"/>
        <w:left w:val="none" w:sz="0" w:space="0" w:color="auto"/>
        <w:bottom w:val="none" w:sz="0" w:space="0" w:color="auto"/>
        <w:right w:val="none" w:sz="0" w:space="0" w:color="auto"/>
      </w:divBdr>
    </w:div>
    <w:div w:id="1698576462">
      <w:bodyDiv w:val="1"/>
      <w:marLeft w:val="0"/>
      <w:marRight w:val="0"/>
      <w:marTop w:val="0"/>
      <w:marBottom w:val="0"/>
      <w:divBdr>
        <w:top w:val="none" w:sz="0" w:space="0" w:color="auto"/>
        <w:left w:val="none" w:sz="0" w:space="0" w:color="auto"/>
        <w:bottom w:val="none" w:sz="0" w:space="0" w:color="auto"/>
        <w:right w:val="none" w:sz="0" w:space="0" w:color="auto"/>
      </w:divBdr>
    </w:div>
    <w:div w:id="1708483172">
      <w:bodyDiv w:val="1"/>
      <w:marLeft w:val="0"/>
      <w:marRight w:val="0"/>
      <w:marTop w:val="0"/>
      <w:marBottom w:val="0"/>
      <w:divBdr>
        <w:top w:val="none" w:sz="0" w:space="0" w:color="auto"/>
        <w:left w:val="none" w:sz="0" w:space="0" w:color="auto"/>
        <w:bottom w:val="none" w:sz="0" w:space="0" w:color="auto"/>
        <w:right w:val="none" w:sz="0" w:space="0" w:color="auto"/>
      </w:divBdr>
    </w:div>
    <w:div w:id="1711685988">
      <w:bodyDiv w:val="1"/>
      <w:marLeft w:val="0"/>
      <w:marRight w:val="0"/>
      <w:marTop w:val="0"/>
      <w:marBottom w:val="0"/>
      <w:divBdr>
        <w:top w:val="none" w:sz="0" w:space="0" w:color="auto"/>
        <w:left w:val="none" w:sz="0" w:space="0" w:color="auto"/>
        <w:bottom w:val="none" w:sz="0" w:space="0" w:color="auto"/>
        <w:right w:val="none" w:sz="0" w:space="0" w:color="auto"/>
      </w:divBdr>
    </w:div>
    <w:div w:id="1726106016">
      <w:bodyDiv w:val="1"/>
      <w:marLeft w:val="0"/>
      <w:marRight w:val="0"/>
      <w:marTop w:val="0"/>
      <w:marBottom w:val="0"/>
      <w:divBdr>
        <w:top w:val="none" w:sz="0" w:space="0" w:color="auto"/>
        <w:left w:val="none" w:sz="0" w:space="0" w:color="auto"/>
        <w:bottom w:val="none" w:sz="0" w:space="0" w:color="auto"/>
        <w:right w:val="none" w:sz="0" w:space="0" w:color="auto"/>
      </w:divBdr>
    </w:div>
    <w:div w:id="1738241097">
      <w:bodyDiv w:val="1"/>
      <w:marLeft w:val="0"/>
      <w:marRight w:val="0"/>
      <w:marTop w:val="0"/>
      <w:marBottom w:val="0"/>
      <w:divBdr>
        <w:top w:val="none" w:sz="0" w:space="0" w:color="auto"/>
        <w:left w:val="none" w:sz="0" w:space="0" w:color="auto"/>
        <w:bottom w:val="none" w:sz="0" w:space="0" w:color="auto"/>
        <w:right w:val="none" w:sz="0" w:space="0" w:color="auto"/>
      </w:divBdr>
    </w:div>
    <w:div w:id="1755203258">
      <w:bodyDiv w:val="1"/>
      <w:marLeft w:val="0"/>
      <w:marRight w:val="0"/>
      <w:marTop w:val="0"/>
      <w:marBottom w:val="0"/>
      <w:divBdr>
        <w:top w:val="none" w:sz="0" w:space="0" w:color="auto"/>
        <w:left w:val="none" w:sz="0" w:space="0" w:color="auto"/>
        <w:bottom w:val="none" w:sz="0" w:space="0" w:color="auto"/>
        <w:right w:val="none" w:sz="0" w:space="0" w:color="auto"/>
      </w:divBdr>
    </w:div>
    <w:div w:id="1755277904">
      <w:bodyDiv w:val="1"/>
      <w:marLeft w:val="0"/>
      <w:marRight w:val="0"/>
      <w:marTop w:val="0"/>
      <w:marBottom w:val="0"/>
      <w:divBdr>
        <w:top w:val="none" w:sz="0" w:space="0" w:color="auto"/>
        <w:left w:val="none" w:sz="0" w:space="0" w:color="auto"/>
        <w:bottom w:val="none" w:sz="0" w:space="0" w:color="auto"/>
        <w:right w:val="none" w:sz="0" w:space="0" w:color="auto"/>
      </w:divBdr>
    </w:div>
    <w:div w:id="1774352142">
      <w:bodyDiv w:val="1"/>
      <w:marLeft w:val="0"/>
      <w:marRight w:val="0"/>
      <w:marTop w:val="0"/>
      <w:marBottom w:val="0"/>
      <w:divBdr>
        <w:top w:val="none" w:sz="0" w:space="0" w:color="auto"/>
        <w:left w:val="none" w:sz="0" w:space="0" w:color="auto"/>
        <w:bottom w:val="none" w:sz="0" w:space="0" w:color="auto"/>
        <w:right w:val="none" w:sz="0" w:space="0" w:color="auto"/>
      </w:divBdr>
    </w:div>
    <w:div w:id="1801268068">
      <w:bodyDiv w:val="1"/>
      <w:marLeft w:val="0"/>
      <w:marRight w:val="0"/>
      <w:marTop w:val="0"/>
      <w:marBottom w:val="0"/>
      <w:divBdr>
        <w:top w:val="none" w:sz="0" w:space="0" w:color="auto"/>
        <w:left w:val="none" w:sz="0" w:space="0" w:color="auto"/>
        <w:bottom w:val="none" w:sz="0" w:space="0" w:color="auto"/>
        <w:right w:val="none" w:sz="0" w:space="0" w:color="auto"/>
      </w:divBdr>
    </w:div>
    <w:div w:id="1923947492">
      <w:bodyDiv w:val="1"/>
      <w:marLeft w:val="0"/>
      <w:marRight w:val="0"/>
      <w:marTop w:val="0"/>
      <w:marBottom w:val="0"/>
      <w:divBdr>
        <w:top w:val="none" w:sz="0" w:space="0" w:color="auto"/>
        <w:left w:val="none" w:sz="0" w:space="0" w:color="auto"/>
        <w:bottom w:val="none" w:sz="0" w:space="0" w:color="auto"/>
        <w:right w:val="none" w:sz="0" w:space="0" w:color="auto"/>
      </w:divBdr>
    </w:div>
    <w:div w:id="1964993798">
      <w:bodyDiv w:val="1"/>
      <w:marLeft w:val="0"/>
      <w:marRight w:val="0"/>
      <w:marTop w:val="0"/>
      <w:marBottom w:val="0"/>
      <w:divBdr>
        <w:top w:val="none" w:sz="0" w:space="0" w:color="auto"/>
        <w:left w:val="none" w:sz="0" w:space="0" w:color="auto"/>
        <w:bottom w:val="none" w:sz="0" w:space="0" w:color="auto"/>
        <w:right w:val="none" w:sz="0" w:space="0" w:color="auto"/>
      </w:divBdr>
    </w:div>
    <w:div w:id="1968462062">
      <w:bodyDiv w:val="1"/>
      <w:marLeft w:val="0"/>
      <w:marRight w:val="0"/>
      <w:marTop w:val="0"/>
      <w:marBottom w:val="0"/>
      <w:divBdr>
        <w:top w:val="none" w:sz="0" w:space="0" w:color="auto"/>
        <w:left w:val="none" w:sz="0" w:space="0" w:color="auto"/>
        <w:bottom w:val="none" w:sz="0" w:space="0" w:color="auto"/>
        <w:right w:val="none" w:sz="0" w:space="0" w:color="auto"/>
      </w:divBdr>
    </w:div>
    <w:div w:id="1971082836">
      <w:bodyDiv w:val="1"/>
      <w:marLeft w:val="0"/>
      <w:marRight w:val="0"/>
      <w:marTop w:val="0"/>
      <w:marBottom w:val="0"/>
      <w:divBdr>
        <w:top w:val="none" w:sz="0" w:space="0" w:color="auto"/>
        <w:left w:val="none" w:sz="0" w:space="0" w:color="auto"/>
        <w:bottom w:val="none" w:sz="0" w:space="0" w:color="auto"/>
        <w:right w:val="none" w:sz="0" w:space="0" w:color="auto"/>
      </w:divBdr>
    </w:div>
    <w:div w:id="1981881150">
      <w:bodyDiv w:val="1"/>
      <w:marLeft w:val="0"/>
      <w:marRight w:val="0"/>
      <w:marTop w:val="0"/>
      <w:marBottom w:val="0"/>
      <w:divBdr>
        <w:top w:val="none" w:sz="0" w:space="0" w:color="auto"/>
        <w:left w:val="none" w:sz="0" w:space="0" w:color="auto"/>
        <w:bottom w:val="none" w:sz="0" w:space="0" w:color="auto"/>
        <w:right w:val="none" w:sz="0" w:space="0" w:color="auto"/>
      </w:divBdr>
    </w:div>
    <w:div w:id="2013995830">
      <w:bodyDiv w:val="1"/>
      <w:marLeft w:val="0"/>
      <w:marRight w:val="0"/>
      <w:marTop w:val="0"/>
      <w:marBottom w:val="0"/>
      <w:divBdr>
        <w:top w:val="none" w:sz="0" w:space="0" w:color="auto"/>
        <w:left w:val="none" w:sz="0" w:space="0" w:color="auto"/>
        <w:bottom w:val="none" w:sz="0" w:space="0" w:color="auto"/>
        <w:right w:val="none" w:sz="0" w:space="0" w:color="auto"/>
      </w:divBdr>
    </w:div>
    <w:div w:id="2026515056">
      <w:bodyDiv w:val="1"/>
      <w:marLeft w:val="0"/>
      <w:marRight w:val="0"/>
      <w:marTop w:val="0"/>
      <w:marBottom w:val="0"/>
      <w:divBdr>
        <w:top w:val="none" w:sz="0" w:space="0" w:color="auto"/>
        <w:left w:val="none" w:sz="0" w:space="0" w:color="auto"/>
        <w:bottom w:val="none" w:sz="0" w:space="0" w:color="auto"/>
        <w:right w:val="none" w:sz="0" w:space="0" w:color="auto"/>
      </w:divBdr>
    </w:div>
    <w:div w:id="2040663121">
      <w:bodyDiv w:val="1"/>
      <w:marLeft w:val="0"/>
      <w:marRight w:val="0"/>
      <w:marTop w:val="0"/>
      <w:marBottom w:val="0"/>
      <w:divBdr>
        <w:top w:val="none" w:sz="0" w:space="0" w:color="auto"/>
        <w:left w:val="none" w:sz="0" w:space="0" w:color="auto"/>
        <w:bottom w:val="none" w:sz="0" w:space="0" w:color="auto"/>
        <w:right w:val="none" w:sz="0" w:space="0" w:color="auto"/>
      </w:divBdr>
    </w:div>
    <w:div w:id="2049600225">
      <w:bodyDiv w:val="1"/>
      <w:marLeft w:val="0"/>
      <w:marRight w:val="0"/>
      <w:marTop w:val="0"/>
      <w:marBottom w:val="0"/>
      <w:divBdr>
        <w:top w:val="none" w:sz="0" w:space="0" w:color="auto"/>
        <w:left w:val="none" w:sz="0" w:space="0" w:color="auto"/>
        <w:bottom w:val="none" w:sz="0" w:space="0" w:color="auto"/>
        <w:right w:val="none" w:sz="0" w:space="0" w:color="auto"/>
      </w:divBdr>
    </w:div>
    <w:div w:id="2058778296">
      <w:bodyDiv w:val="1"/>
      <w:marLeft w:val="0"/>
      <w:marRight w:val="0"/>
      <w:marTop w:val="0"/>
      <w:marBottom w:val="0"/>
      <w:divBdr>
        <w:top w:val="none" w:sz="0" w:space="0" w:color="auto"/>
        <w:left w:val="none" w:sz="0" w:space="0" w:color="auto"/>
        <w:bottom w:val="none" w:sz="0" w:space="0" w:color="auto"/>
        <w:right w:val="none" w:sz="0" w:space="0" w:color="auto"/>
      </w:divBdr>
    </w:div>
    <w:div w:id="2062745945">
      <w:bodyDiv w:val="1"/>
      <w:marLeft w:val="0"/>
      <w:marRight w:val="0"/>
      <w:marTop w:val="0"/>
      <w:marBottom w:val="0"/>
      <w:divBdr>
        <w:top w:val="none" w:sz="0" w:space="0" w:color="auto"/>
        <w:left w:val="none" w:sz="0" w:space="0" w:color="auto"/>
        <w:bottom w:val="none" w:sz="0" w:space="0" w:color="auto"/>
        <w:right w:val="none" w:sz="0" w:space="0" w:color="auto"/>
      </w:divBdr>
    </w:div>
    <w:div w:id="2070417992">
      <w:bodyDiv w:val="1"/>
      <w:marLeft w:val="0"/>
      <w:marRight w:val="0"/>
      <w:marTop w:val="0"/>
      <w:marBottom w:val="0"/>
      <w:divBdr>
        <w:top w:val="none" w:sz="0" w:space="0" w:color="auto"/>
        <w:left w:val="none" w:sz="0" w:space="0" w:color="auto"/>
        <w:bottom w:val="none" w:sz="0" w:space="0" w:color="auto"/>
        <w:right w:val="none" w:sz="0" w:space="0" w:color="auto"/>
      </w:divBdr>
    </w:div>
    <w:div w:id="2114401031">
      <w:bodyDiv w:val="1"/>
      <w:marLeft w:val="0"/>
      <w:marRight w:val="0"/>
      <w:marTop w:val="0"/>
      <w:marBottom w:val="0"/>
      <w:divBdr>
        <w:top w:val="none" w:sz="0" w:space="0" w:color="auto"/>
        <w:left w:val="none" w:sz="0" w:space="0" w:color="auto"/>
        <w:bottom w:val="none" w:sz="0" w:space="0" w:color="auto"/>
        <w:right w:val="none" w:sz="0" w:space="0" w:color="auto"/>
      </w:divBdr>
    </w:div>
    <w:div w:id="2121802099">
      <w:bodyDiv w:val="1"/>
      <w:marLeft w:val="0"/>
      <w:marRight w:val="0"/>
      <w:marTop w:val="0"/>
      <w:marBottom w:val="0"/>
      <w:divBdr>
        <w:top w:val="none" w:sz="0" w:space="0" w:color="auto"/>
        <w:left w:val="none" w:sz="0" w:space="0" w:color="auto"/>
        <w:bottom w:val="none" w:sz="0" w:space="0" w:color="auto"/>
        <w:right w:val="none" w:sz="0" w:space="0" w:color="auto"/>
      </w:divBdr>
    </w:div>
    <w:div w:id="21444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2033/hearth-coc-program-interim-rule/" TargetMode="External"/><Relationship Id="rId13" Type="http://schemas.openxmlformats.org/officeDocument/2006/relationships/hyperlink" Target="https://www.hudexchange.info/resource/2033/hearth-coc-program-interim-rule/" TargetMode="External"/><Relationship Id="rId18" Type="http://schemas.openxmlformats.org/officeDocument/2006/relationships/hyperlink" Target="https://www.hudexchange.info/resource/2033/hearth-coc-program-interim-rule/" TargetMode="External"/><Relationship Id="rId3" Type="http://schemas.openxmlformats.org/officeDocument/2006/relationships/settings" Target="settings.xml"/><Relationship Id="rId21" Type="http://schemas.openxmlformats.org/officeDocument/2006/relationships/hyperlink" Target="https://www.hudexchange.info/resource/2033/hearth-coc-program-interim-rule/" TargetMode="External"/><Relationship Id="rId7" Type="http://schemas.openxmlformats.org/officeDocument/2006/relationships/hyperlink" Target="https://www.hudexchange.info/resource/2033/hearth-coc-program-interim-rule/" TargetMode="External"/><Relationship Id="rId12" Type="http://schemas.openxmlformats.org/officeDocument/2006/relationships/hyperlink" Target="https://www.hudexchange.info/resource/2033/hearth-coc-program-interim-rule/" TargetMode="External"/><Relationship Id="rId17" Type="http://schemas.openxmlformats.org/officeDocument/2006/relationships/hyperlink" Target="https://www.hudexchange.info/resource/2033/hearth-coc-program-interim-rule/" TargetMode="External"/><Relationship Id="rId2" Type="http://schemas.openxmlformats.org/officeDocument/2006/relationships/styles" Target="styles.xml"/><Relationship Id="rId16" Type="http://schemas.openxmlformats.org/officeDocument/2006/relationships/hyperlink" Target="https://www.hudexchange.info/resource/2033/hearth-coc-program-interim-rule/" TargetMode="External"/><Relationship Id="rId20" Type="http://schemas.openxmlformats.org/officeDocument/2006/relationships/hyperlink" Target="https://www.hudexchange.info/resource/2033/hearth-coc-program-interim-rule/" TargetMode="External"/><Relationship Id="rId1" Type="http://schemas.openxmlformats.org/officeDocument/2006/relationships/numbering" Target="numbering.xml"/><Relationship Id="rId6" Type="http://schemas.openxmlformats.org/officeDocument/2006/relationships/hyperlink" Target="https://www.hudexchange.info/resource/2033/hearth-coc-program-interim-rule/" TargetMode="External"/><Relationship Id="rId11" Type="http://schemas.openxmlformats.org/officeDocument/2006/relationships/hyperlink" Target="https://www.hudexchange.info/resource/2033/hearth-coc-program-interim-rule/" TargetMode="External"/><Relationship Id="rId5" Type="http://schemas.openxmlformats.org/officeDocument/2006/relationships/hyperlink" Target="https://www.hudexchange.info/resource/2033/hearth-coc-program-interim-rule/" TargetMode="External"/><Relationship Id="rId15" Type="http://schemas.openxmlformats.org/officeDocument/2006/relationships/hyperlink" Target="https://www.hudexchange.info/resource/2033/hearth-coc-program-interim-rule/" TargetMode="External"/><Relationship Id="rId23" Type="http://schemas.openxmlformats.org/officeDocument/2006/relationships/theme" Target="theme/theme1.xml"/><Relationship Id="rId10" Type="http://schemas.openxmlformats.org/officeDocument/2006/relationships/hyperlink" Target="https://www.hudexchange.info/resource/2033/hearth-coc-program-interim-rule/" TargetMode="External"/><Relationship Id="rId19" Type="http://schemas.openxmlformats.org/officeDocument/2006/relationships/hyperlink" Target="https://www.hudexchange.info/resource/2033/hearth-coc-program-interim-rule/" TargetMode="External"/><Relationship Id="rId4" Type="http://schemas.openxmlformats.org/officeDocument/2006/relationships/webSettings" Target="webSettings.xml"/><Relationship Id="rId9" Type="http://schemas.openxmlformats.org/officeDocument/2006/relationships/hyperlink" Target="https://www.hudexchange.info/resource/2033/hearth-coc-program-interim-rule/" TargetMode="External"/><Relationship Id="rId14" Type="http://schemas.openxmlformats.org/officeDocument/2006/relationships/hyperlink" Target="https://www.hudexchange.info/resource/2033/hearth-coc-program-interim-ru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Sarria, Manuel (HT)</dc:creator>
  <cp:lastModifiedBy>Sarria, Manuel (HT)</cp:lastModifiedBy>
  <cp:revision>8</cp:revision>
  <dcterms:created xsi:type="dcterms:W3CDTF">2022-08-10T23:11:00Z</dcterms:created>
  <dcterms:modified xsi:type="dcterms:W3CDTF">2022-08-20T08:00:00Z</dcterms:modified>
</cp:coreProperties>
</file>